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2B645" w14:textId="77777777" w:rsidR="00933F9A" w:rsidRDefault="00933F9A" w:rsidP="00BA7C46">
      <w:pPr>
        <w:jc w:val="center"/>
        <w:rPr>
          <w:b/>
          <w:bCs/>
          <w:sz w:val="36"/>
          <w:szCs w:val="36"/>
        </w:rPr>
      </w:pPr>
    </w:p>
    <w:p w14:paraId="6708A81C" w14:textId="62E2A076" w:rsidR="00BA7C46" w:rsidRPr="00BD30AE" w:rsidRDefault="00BA7C46" w:rsidP="00BA7C46">
      <w:pPr>
        <w:jc w:val="center"/>
        <w:rPr>
          <w:b/>
          <w:bCs/>
          <w:sz w:val="36"/>
          <w:szCs w:val="36"/>
        </w:rPr>
      </w:pPr>
      <w:r>
        <w:rPr>
          <w:b/>
          <w:bCs/>
          <w:sz w:val="36"/>
          <w:szCs w:val="36"/>
        </w:rPr>
        <w:t xml:space="preserve">Roles Requiring Mandatory </w:t>
      </w:r>
      <w:r w:rsidRPr="00BD30AE">
        <w:rPr>
          <w:b/>
          <w:bCs/>
          <w:sz w:val="36"/>
          <w:szCs w:val="36"/>
        </w:rPr>
        <w:t xml:space="preserve">COVID-19 </w:t>
      </w:r>
      <w:r>
        <w:rPr>
          <w:b/>
          <w:bCs/>
          <w:sz w:val="36"/>
          <w:szCs w:val="36"/>
        </w:rPr>
        <w:t>Vaccination</w:t>
      </w:r>
    </w:p>
    <w:p w14:paraId="52262FBC" w14:textId="77777777" w:rsidR="00BA7C46" w:rsidRDefault="00BA7C46" w:rsidP="00BA7C46">
      <w:pPr>
        <w:pBdr>
          <w:bottom w:val="single" w:sz="4" w:space="1" w:color="auto"/>
        </w:pBdr>
        <w:jc w:val="center"/>
        <w:rPr>
          <w:b/>
          <w:bCs/>
          <w:sz w:val="36"/>
          <w:szCs w:val="36"/>
        </w:rPr>
      </w:pPr>
      <w:r w:rsidRPr="00BD30AE">
        <w:rPr>
          <w:b/>
          <w:bCs/>
          <w:sz w:val="36"/>
          <w:szCs w:val="36"/>
        </w:rPr>
        <w:t>Risk Assessment</w:t>
      </w:r>
    </w:p>
    <w:p w14:paraId="06A8240D" w14:textId="77777777" w:rsidR="00DB7993" w:rsidRPr="00DB7993" w:rsidRDefault="00DB7993" w:rsidP="0007086E">
      <w:pPr>
        <w:spacing w:before="240" w:after="0"/>
        <w:jc w:val="both"/>
        <w:rPr>
          <w:b/>
          <w:bCs/>
        </w:rPr>
      </w:pPr>
      <w:r w:rsidRPr="00DB7993">
        <w:rPr>
          <w:b/>
          <w:bCs/>
        </w:rPr>
        <w:t>Background</w:t>
      </w:r>
    </w:p>
    <w:p w14:paraId="0920B75A" w14:textId="4FD5949A" w:rsidR="00EF3D40" w:rsidRPr="00CF44DB" w:rsidRDefault="00EF3D40" w:rsidP="00CF44DB">
      <w:pPr>
        <w:jc w:val="both"/>
      </w:pPr>
      <w:r>
        <w:rPr>
          <w:bCs/>
        </w:rPr>
        <w:t xml:space="preserve">In October 2021 the New Zealand Government announced the introduction of the COVID-19 Protection Framework, or “traffic light system” as the response plan to move out of lockdowns and allow more freedom of movement. A focus of the framework is using vaccinations as a primary tool </w:t>
      </w:r>
      <w:r w:rsidRPr="00CF44DB">
        <w:t>to protect the community and to avoid the reliance on lockdown as the main measure to stop the virus spreading.</w:t>
      </w:r>
    </w:p>
    <w:p w14:paraId="3FCA94E8" w14:textId="275CDEA4" w:rsidR="001F1E62" w:rsidRDefault="00CF44DB" w:rsidP="00CC3481">
      <w:pPr>
        <w:jc w:val="both"/>
      </w:pPr>
      <w:r>
        <w:t xml:space="preserve">Further to this </w:t>
      </w:r>
      <w:r w:rsidR="00C9712D">
        <w:t xml:space="preserve">the </w:t>
      </w:r>
      <w:r>
        <w:t xml:space="preserve">Government issued </w:t>
      </w:r>
      <w:r w:rsidR="00AC4067">
        <w:t>COVID-19 Public Health Response (Vaccinations) Order</w:t>
      </w:r>
      <w:r w:rsidR="00BD30AE">
        <w:t>s</w:t>
      </w:r>
      <w:r w:rsidR="00AC4067">
        <w:t xml:space="preserve"> </w:t>
      </w:r>
      <w:r w:rsidR="00BD30AE">
        <w:t xml:space="preserve">specifying </w:t>
      </w:r>
      <w:r w:rsidR="00056C7D">
        <w:t>workers</w:t>
      </w:r>
      <w:r w:rsidR="00BD30AE">
        <w:t xml:space="preserve"> who must be vaccinated </w:t>
      </w:r>
      <w:r w:rsidR="00056C7D">
        <w:t>to</w:t>
      </w:r>
      <w:r w:rsidR="00BD30AE">
        <w:t xml:space="preserve"> perform their jobs safely</w:t>
      </w:r>
      <w:r>
        <w:t>. Alongside these Orders organisation</w:t>
      </w:r>
      <w:r w:rsidR="00C9712D">
        <w:t>s</w:t>
      </w:r>
      <w:r>
        <w:t xml:space="preserve"> can also</w:t>
      </w:r>
      <w:r w:rsidR="00AC4067">
        <w:t xml:space="preserve"> </w:t>
      </w:r>
      <w:r w:rsidR="00C9712D">
        <w:t xml:space="preserve">specify which </w:t>
      </w:r>
      <w:r w:rsidR="00056C7D">
        <w:t xml:space="preserve">roles performed by their workers </w:t>
      </w:r>
      <w:r w:rsidR="00C9712D">
        <w:t xml:space="preserve">are </w:t>
      </w:r>
      <w:r w:rsidR="00056C7D">
        <w:t xml:space="preserve">to be done </w:t>
      </w:r>
      <w:r w:rsidR="00C9712D">
        <w:t xml:space="preserve">only </w:t>
      </w:r>
      <w:r w:rsidR="00056C7D">
        <w:t xml:space="preserve">by </w:t>
      </w:r>
      <w:r w:rsidR="00BD30AE">
        <w:t xml:space="preserve">those who are </w:t>
      </w:r>
      <w:r w:rsidR="00AC4067">
        <w:t>vaccinated</w:t>
      </w:r>
      <w:r w:rsidR="004E21FC">
        <w:t>.</w:t>
      </w:r>
    </w:p>
    <w:p w14:paraId="281DA83A" w14:textId="379DE380" w:rsidR="00B849DD" w:rsidRPr="004A25BE" w:rsidRDefault="004A25BE" w:rsidP="004A25BE">
      <w:pPr>
        <w:spacing w:before="240" w:after="0"/>
        <w:jc w:val="both"/>
        <w:rPr>
          <w:b/>
          <w:bCs/>
        </w:rPr>
      </w:pPr>
      <w:r w:rsidRPr="004A25BE">
        <w:rPr>
          <w:b/>
          <w:bCs/>
        </w:rPr>
        <w:t>Purpose</w:t>
      </w:r>
    </w:p>
    <w:p w14:paraId="240643DD" w14:textId="04477FA2" w:rsidR="00AC4067" w:rsidRDefault="00CF44DB" w:rsidP="00CC3481">
      <w:pPr>
        <w:jc w:val="both"/>
      </w:pPr>
      <w:r>
        <w:t>T</w:t>
      </w:r>
      <w:r w:rsidR="00592C23">
        <w:t xml:space="preserve">he Anglican Diocese of Auckland </w:t>
      </w:r>
      <w:r>
        <w:t>has</w:t>
      </w:r>
      <w:r w:rsidR="00A142C6">
        <w:t xml:space="preserve"> a duty of care to all clergy, </w:t>
      </w:r>
      <w:r w:rsidR="001D1D12">
        <w:t>staff,</w:t>
      </w:r>
      <w:r w:rsidR="00865D2C">
        <w:t xml:space="preserve"> </w:t>
      </w:r>
      <w:r w:rsidR="00346FC9">
        <w:t>volunteers,</w:t>
      </w:r>
      <w:r w:rsidR="00A142C6">
        <w:t xml:space="preserve"> and those who gather</w:t>
      </w:r>
      <w:r w:rsidR="00CB4FB4">
        <w:t xml:space="preserve"> to </w:t>
      </w:r>
      <w:r w:rsidR="00A142C6">
        <w:t>worship</w:t>
      </w:r>
      <w:r w:rsidR="00CB4FB4">
        <w:t xml:space="preserve"> and</w:t>
      </w:r>
      <w:r w:rsidR="00A142C6">
        <w:t xml:space="preserve"> </w:t>
      </w:r>
      <w:r w:rsidR="00C1660C">
        <w:t>to socialise</w:t>
      </w:r>
      <w:r w:rsidR="00CB4FB4">
        <w:t xml:space="preserve">, </w:t>
      </w:r>
      <w:r w:rsidR="00C9712D">
        <w:t xml:space="preserve">as well as </w:t>
      </w:r>
      <w:r w:rsidR="00CB4FB4">
        <w:t xml:space="preserve">to </w:t>
      </w:r>
      <w:r w:rsidR="00A142C6">
        <w:t>users of our communities’ services and programmes</w:t>
      </w:r>
      <w:r w:rsidR="00CB4FB4">
        <w:t xml:space="preserve"> and all those who support those functions both internally and externally</w:t>
      </w:r>
      <w:r w:rsidR="00A142C6">
        <w:t xml:space="preserve">. </w:t>
      </w:r>
      <w:r w:rsidR="001D1D12">
        <w:t xml:space="preserve">It is </w:t>
      </w:r>
      <w:r w:rsidR="00CB4FB4">
        <w:t xml:space="preserve">the </w:t>
      </w:r>
      <w:r w:rsidR="001D1D12">
        <w:t>Diocesan Council’s general expectation that people working and volunteering for the diocese will be vaccinated</w:t>
      </w:r>
      <w:r w:rsidR="00784682">
        <w:t>. H</w:t>
      </w:r>
      <w:r w:rsidR="00CB4FB4">
        <w:t xml:space="preserve">owever, to mandate that </w:t>
      </w:r>
      <w:r w:rsidR="00C9712D">
        <w:t xml:space="preserve">a </w:t>
      </w:r>
      <w:r w:rsidR="00CB4FB4">
        <w:t>role holder must be vaccinated</w:t>
      </w:r>
      <w:r w:rsidR="00C9712D">
        <w:t>,</w:t>
      </w:r>
      <w:r w:rsidR="00CB4FB4">
        <w:t xml:space="preserve"> </w:t>
      </w:r>
      <w:r w:rsidR="00C9712D">
        <w:t>r</w:t>
      </w:r>
      <w:r w:rsidR="001D1D12">
        <w:t xml:space="preserve">isk </w:t>
      </w:r>
      <w:r w:rsidR="00C9712D">
        <w:t>a</w:t>
      </w:r>
      <w:r w:rsidR="001D1D12">
        <w:t>ssessment</w:t>
      </w:r>
      <w:r w:rsidR="00CB4FB4">
        <w:t>s</w:t>
      </w:r>
      <w:r w:rsidR="001D1D12">
        <w:t xml:space="preserve"> </w:t>
      </w:r>
      <w:r w:rsidR="00CB4FB4">
        <w:t>must be undertaken</w:t>
      </w:r>
      <w:r w:rsidR="00C9712D">
        <w:t>.</w:t>
      </w:r>
      <w:r w:rsidR="00784682" w:rsidRPr="00784682">
        <w:t xml:space="preserve"> </w:t>
      </w:r>
      <w:r w:rsidR="00C9712D">
        <w:t>T</w:t>
      </w:r>
      <w:r w:rsidR="00784682">
        <w:t>his is a requirement of Government and reflects the requirement and principles of the Diocesan Council</w:t>
      </w:r>
      <w:r w:rsidR="00C9712D">
        <w:t>’s</w:t>
      </w:r>
      <w:r w:rsidR="00784682">
        <w:t xml:space="preserve"> COVID-19 Protection </w:t>
      </w:r>
      <w:r w:rsidR="00C9712D">
        <w:t>p</w:t>
      </w:r>
      <w:r w:rsidR="00784682">
        <w:t>olicy</w:t>
      </w:r>
      <w:r w:rsidR="001D1D12">
        <w:t xml:space="preserve">. </w:t>
      </w:r>
      <w:r>
        <w:t xml:space="preserve">Risk </w:t>
      </w:r>
      <w:r w:rsidR="00C9712D">
        <w:t>a</w:t>
      </w:r>
      <w:r>
        <w:t>ssessment</w:t>
      </w:r>
      <w:r w:rsidR="00A63F69">
        <w:t>s</w:t>
      </w:r>
      <w:r>
        <w:t xml:space="preserve"> </w:t>
      </w:r>
      <w:r w:rsidR="00784682">
        <w:t xml:space="preserve">will be used to </w:t>
      </w:r>
      <w:r w:rsidR="004E21FC">
        <w:t xml:space="preserve">determine </w:t>
      </w:r>
      <w:r>
        <w:t xml:space="preserve">if, </w:t>
      </w:r>
      <w:r w:rsidR="00592C23">
        <w:t>due to work health and safety purposes</w:t>
      </w:r>
      <w:r>
        <w:t>,</w:t>
      </w:r>
      <w:r w:rsidR="00592C23">
        <w:t xml:space="preserve"> roles carry a risk of COVID-19 infection and transmission </w:t>
      </w:r>
      <w:r w:rsidR="00592C23" w:rsidRPr="001F1E62">
        <w:t>above the risk</w:t>
      </w:r>
      <w:r>
        <w:t xml:space="preserve"> that is </w:t>
      </w:r>
      <w:r w:rsidR="00592C23" w:rsidRPr="001F1E62">
        <w:t xml:space="preserve">faced outside </w:t>
      </w:r>
      <w:r>
        <w:t xml:space="preserve">of </w:t>
      </w:r>
      <w:r w:rsidR="00592C23" w:rsidRPr="001F1E62">
        <w:t>work</w:t>
      </w:r>
      <w:r w:rsidR="00D2509C">
        <w:t>.</w:t>
      </w:r>
      <w:r w:rsidR="001D1D12" w:rsidRPr="001D1D12">
        <w:t xml:space="preserve"> </w:t>
      </w:r>
    </w:p>
    <w:p w14:paraId="73446C9E" w14:textId="504CE98F" w:rsidR="00592C23" w:rsidRPr="00592C23" w:rsidRDefault="00592C23" w:rsidP="0007086E">
      <w:pPr>
        <w:spacing w:before="240" w:after="0"/>
        <w:jc w:val="both"/>
        <w:rPr>
          <w:b/>
          <w:bCs/>
        </w:rPr>
      </w:pPr>
      <w:r w:rsidRPr="00592C23">
        <w:rPr>
          <w:b/>
          <w:bCs/>
        </w:rPr>
        <w:t>The Risk Assessment</w:t>
      </w:r>
    </w:p>
    <w:p w14:paraId="5181D681" w14:textId="68CB5B61" w:rsidR="0040217E" w:rsidRDefault="00992D09" w:rsidP="00D2509C">
      <w:pPr>
        <w:jc w:val="both"/>
      </w:pPr>
      <w:r>
        <w:t>The “</w:t>
      </w:r>
      <w:r w:rsidRPr="00992D09">
        <w:t>Roles Requiring Mandatory COVID-19 Vaccination</w:t>
      </w:r>
      <w:r>
        <w:t xml:space="preserve"> – </w:t>
      </w:r>
      <w:r w:rsidR="0040217E">
        <w:t>Risk Assessment</w:t>
      </w:r>
      <w:r>
        <w:t>”</w:t>
      </w:r>
      <w:r w:rsidR="0040217E">
        <w:t xml:space="preserve"> is </w:t>
      </w:r>
      <w:r>
        <w:t xml:space="preserve">a management tool used </w:t>
      </w:r>
      <w:r w:rsidR="0040217E">
        <w:t>to assess if vaccinations should be mandated for individual roles based on the risk of exposure to and transmission of COVID-19</w:t>
      </w:r>
      <w:r w:rsidR="000973CF">
        <w:t>, where no specific Government issued COVID-19 Public Health Response (Vaccinations) Order is in place.</w:t>
      </w:r>
    </w:p>
    <w:p w14:paraId="774877BA" w14:textId="5F1C5889" w:rsidR="00115BE5" w:rsidRDefault="00784682" w:rsidP="00115BE5">
      <w:pPr>
        <w:jc w:val="both"/>
      </w:pPr>
      <w:r>
        <w:t xml:space="preserve">To determine if a role and the work being undertaken requires a person to be vaccinated, the Anglican Diocese of Auckland must carry out a </w:t>
      </w:r>
      <w:r w:rsidR="00C9712D">
        <w:t>r</w:t>
      </w:r>
      <w:r>
        <w:t xml:space="preserve">isk </w:t>
      </w:r>
      <w:r w:rsidR="00C9712D">
        <w:t>a</w:t>
      </w:r>
      <w:r>
        <w:t>ssessment</w:t>
      </w:r>
      <w:r w:rsidR="00B45512">
        <w:t xml:space="preserve"> for each role. </w:t>
      </w:r>
      <w:r w:rsidR="00115BE5">
        <w:t xml:space="preserve">A </w:t>
      </w:r>
      <w:r w:rsidR="00C9712D">
        <w:t>r</w:t>
      </w:r>
      <w:r w:rsidR="00115BE5">
        <w:t xml:space="preserve">isk </w:t>
      </w:r>
      <w:r w:rsidR="00C9712D">
        <w:t>a</w:t>
      </w:r>
      <w:r w:rsidR="00115BE5">
        <w:t>ssessment must focus on the role and the nature of the work being undertaken</w:t>
      </w:r>
      <w:r w:rsidR="00115BE5" w:rsidRPr="004E21FC">
        <w:t xml:space="preserve"> </w:t>
      </w:r>
      <w:r w:rsidR="00115BE5">
        <w:t>for the purposes of work health and safety</w:t>
      </w:r>
      <w:r w:rsidR="00465F41">
        <w:t>,</w:t>
      </w:r>
      <w:r w:rsidR="00115BE5">
        <w:t xml:space="preserve"> and not the individual performing the role.</w:t>
      </w:r>
    </w:p>
    <w:p w14:paraId="66F4FA05" w14:textId="31DBDB38" w:rsidR="00115BE5" w:rsidRDefault="00115BE5" w:rsidP="00115BE5">
      <w:pPr>
        <w:jc w:val="both"/>
      </w:pPr>
      <w:r>
        <w:t xml:space="preserve">The </w:t>
      </w:r>
      <w:r w:rsidR="00465F41">
        <w:t>r</w:t>
      </w:r>
      <w:r>
        <w:t xml:space="preserve">isk </w:t>
      </w:r>
      <w:r w:rsidR="00465F41">
        <w:t>a</w:t>
      </w:r>
      <w:r>
        <w:t xml:space="preserve">ssessments will ask a series of questions to help </w:t>
      </w:r>
      <w:r w:rsidR="00465F41">
        <w:t xml:space="preserve">the author </w:t>
      </w:r>
      <w:r>
        <w:t xml:space="preserve">reach an outcome. The </w:t>
      </w:r>
      <w:r w:rsidR="00465F41">
        <w:t>r</w:t>
      </w:r>
      <w:r>
        <w:t xml:space="preserve">isk </w:t>
      </w:r>
      <w:r w:rsidR="00465F41">
        <w:t>a</w:t>
      </w:r>
      <w:r>
        <w:t xml:space="preserve">ssessment </w:t>
      </w:r>
      <w:r w:rsidR="00577814">
        <w:t xml:space="preserve">rate risk indicators based on </w:t>
      </w:r>
      <w:r>
        <w:t xml:space="preserve">the work tasks </w:t>
      </w:r>
      <w:r w:rsidR="00577814">
        <w:t xml:space="preserve">for that role holder on a </w:t>
      </w:r>
      <w:r>
        <w:t xml:space="preserve">typical day or week and identify the risk rating of each risk </w:t>
      </w:r>
      <w:r w:rsidR="00577814">
        <w:t>indicator</w:t>
      </w:r>
      <w:r>
        <w:t>.</w:t>
      </w:r>
    </w:p>
    <w:p w14:paraId="11B8374B" w14:textId="7F73292E" w:rsidR="00D2509C" w:rsidRDefault="00CB4FB4" w:rsidP="00D2509C">
      <w:pPr>
        <w:jc w:val="both"/>
      </w:pPr>
      <w:r>
        <w:t xml:space="preserve">Our </w:t>
      </w:r>
      <w:r w:rsidR="00465F41">
        <w:t>r</w:t>
      </w:r>
      <w:r>
        <w:t xml:space="preserve">isk </w:t>
      </w:r>
      <w:r w:rsidR="00465F41">
        <w:t>a</w:t>
      </w:r>
      <w:r>
        <w:t xml:space="preserve">ssessment has been designed using guidance provided by </w:t>
      </w:r>
      <w:hyperlink r:id="rId10" w:history="1">
        <w:r w:rsidR="00E84C79">
          <w:t>B</w:t>
        </w:r>
        <w:r w:rsidR="00E84C79" w:rsidRPr="00E84C79">
          <w:t>usiness.</w:t>
        </w:r>
        <w:r w:rsidR="00E84C79">
          <w:t>G</w:t>
        </w:r>
        <w:r w:rsidR="00E84C79" w:rsidRPr="00E84C79">
          <w:t>ovt.</w:t>
        </w:r>
        <w:r w:rsidR="00E84C79">
          <w:t>N</w:t>
        </w:r>
        <w:r w:rsidR="002E577C">
          <w:t>Z</w:t>
        </w:r>
      </w:hyperlink>
      <w:r w:rsidR="00E84C79">
        <w:t xml:space="preserve"> and </w:t>
      </w:r>
      <w:r>
        <w:t>WorkSafe</w:t>
      </w:r>
      <w:r w:rsidR="00733F8F">
        <w:t xml:space="preserve"> (</w:t>
      </w:r>
      <w:hyperlink r:id="rId11" w:history="1">
        <w:r w:rsidR="00733F8F" w:rsidRPr="00F44214">
          <w:rPr>
            <w:rStyle w:val="Hyperlink"/>
          </w:rPr>
          <w:t>https://www.business.govt.nz/covid-19/vaccination-assessment-tool/</w:t>
        </w:r>
      </w:hyperlink>
      <w:r w:rsidR="00733F8F">
        <w:t>)</w:t>
      </w:r>
      <w:r>
        <w:t xml:space="preserve">, to enable the diocese to meet its obligations under the </w:t>
      </w:r>
      <w:r w:rsidRPr="001D1D12">
        <w:t>Health and Safety at Work Act 2015</w:t>
      </w:r>
      <w:r w:rsidR="00784682">
        <w:t>.</w:t>
      </w:r>
    </w:p>
    <w:p w14:paraId="671EB060" w14:textId="77777777" w:rsidR="00B45512" w:rsidRDefault="00B45512">
      <w:pPr>
        <w:rPr>
          <w:u w:val="single"/>
        </w:rPr>
      </w:pPr>
      <w:r>
        <w:rPr>
          <w:u w:val="single"/>
        </w:rPr>
        <w:br w:type="page"/>
      </w:r>
    </w:p>
    <w:p w14:paraId="724EE1A2" w14:textId="7F1F1968" w:rsidR="00115BE5" w:rsidRPr="00115BE5" w:rsidRDefault="00115BE5" w:rsidP="00592C23">
      <w:pPr>
        <w:jc w:val="both"/>
        <w:rPr>
          <w:u w:val="single"/>
        </w:rPr>
      </w:pPr>
      <w:r w:rsidRPr="00115BE5">
        <w:rPr>
          <w:u w:val="single"/>
        </w:rPr>
        <w:lastRenderedPageBreak/>
        <w:t>Completing the Assessment</w:t>
      </w:r>
    </w:p>
    <w:p w14:paraId="4C8490F7" w14:textId="6DA90C36" w:rsidR="006A1BE1" w:rsidRDefault="00115BE5" w:rsidP="00592C23">
      <w:pPr>
        <w:jc w:val="both"/>
      </w:pPr>
      <w:r>
        <w:t xml:space="preserve">The </w:t>
      </w:r>
      <w:r w:rsidR="000C24CD">
        <w:t>r</w:t>
      </w:r>
      <w:r>
        <w:t xml:space="preserve">isk </w:t>
      </w:r>
      <w:r w:rsidR="000C24CD">
        <w:t>a</w:t>
      </w:r>
      <w:r>
        <w:t>ssessment should be completed by</w:t>
      </w:r>
      <w:r w:rsidR="006A1BE1">
        <w:t xml:space="preserve"> </w:t>
      </w:r>
      <w:r>
        <w:t xml:space="preserve">the most appropriate person/s who understand the role and the impact the risk </w:t>
      </w:r>
      <w:r w:rsidR="00215C57">
        <w:t>indicators</w:t>
      </w:r>
      <w:r>
        <w:t xml:space="preserve"> </w:t>
      </w:r>
      <w:r w:rsidR="000C24CD">
        <w:t xml:space="preserve">have </w:t>
      </w:r>
      <w:r>
        <w:t xml:space="preserve">on </w:t>
      </w:r>
      <w:r w:rsidR="006A1BE1">
        <w:t>that role</w:t>
      </w:r>
      <w:r>
        <w:t xml:space="preserve">. </w:t>
      </w:r>
    </w:p>
    <w:p w14:paraId="441FDAF9" w14:textId="5363B46A" w:rsidR="006A1BE1" w:rsidRDefault="006A1BE1" w:rsidP="00592C23">
      <w:pPr>
        <w:jc w:val="both"/>
      </w:pPr>
      <w:r>
        <w:t>Consultation with role holders is required, however where several people perform the same or very similar roles this could be done by survey and/or by a smaller group representing the whole.</w:t>
      </w:r>
    </w:p>
    <w:p w14:paraId="415859D2" w14:textId="639A1256" w:rsidR="00115BE5" w:rsidRDefault="00115BE5" w:rsidP="00592C23">
      <w:pPr>
        <w:jc w:val="both"/>
      </w:pPr>
      <w:r>
        <w:t xml:space="preserve">All </w:t>
      </w:r>
      <w:r w:rsidR="000C24CD">
        <w:t>r</w:t>
      </w:r>
      <w:r>
        <w:t xml:space="preserve">isk </w:t>
      </w:r>
      <w:r w:rsidR="000C24CD">
        <w:t>a</w:t>
      </w:r>
      <w:r>
        <w:t>ssessment</w:t>
      </w:r>
      <w:r w:rsidR="000C24CD">
        <w:t>s</w:t>
      </w:r>
      <w:r>
        <w:t xml:space="preserve"> must be approved by the management</w:t>
      </w:r>
      <w:r w:rsidR="006A1BE1">
        <w:t>. T</w:t>
      </w:r>
      <w:r>
        <w:t xml:space="preserve">his </w:t>
      </w:r>
      <w:r w:rsidR="006A1BE1">
        <w:t xml:space="preserve">will </w:t>
      </w:r>
      <w:r>
        <w:t xml:space="preserve">vary depending on the role </w:t>
      </w:r>
      <w:r w:rsidR="006A1BE1">
        <w:t>e.g.,</w:t>
      </w:r>
      <w:r>
        <w:t xml:space="preserve"> Bishop of Auckland, Manager</w:t>
      </w:r>
      <w:r w:rsidR="006A1BE1">
        <w:t>/Team Leader</w:t>
      </w:r>
      <w:r>
        <w:t>, Governing Body (or Vestry Warden)</w:t>
      </w:r>
      <w:r w:rsidR="006A1BE1">
        <w:t xml:space="preserve"> etc</w:t>
      </w:r>
      <w:r>
        <w:t xml:space="preserve">. </w:t>
      </w:r>
    </w:p>
    <w:p w14:paraId="4845D699" w14:textId="3E1AB571" w:rsidR="00022B00" w:rsidRDefault="00022B00" w:rsidP="0007086E">
      <w:pPr>
        <w:spacing w:before="240" w:after="0"/>
        <w:jc w:val="both"/>
        <w:rPr>
          <w:b/>
          <w:bCs/>
        </w:rPr>
      </w:pPr>
      <w:r>
        <w:rPr>
          <w:b/>
          <w:bCs/>
        </w:rPr>
        <w:t>Risk Assessment Outcome</w:t>
      </w:r>
    </w:p>
    <w:p w14:paraId="0273B060" w14:textId="56AF028E" w:rsidR="00AD33AA" w:rsidRDefault="00022B00" w:rsidP="00022B00">
      <w:pPr>
        <w:jc w:val="both"/>
      </w:pPr>
      <w:r>
        <w:t xml:space="preserve">It is our expectation that a thorough process will be followed </w:t>
      </w:r>
      <w:r w:rsidR="008A05D4">
        <w:t xml:space="preserve">to clearly determine the risk level for each role, </w:t>
      </w:r>
      <w:r>
        <w:t>however w</w:t>
      </w:r>
      <w:r w:rsidR="00D2509C">
        <w:t xml:space="preserve">here situations are not straightforward, individuals </w:t>
      </w:r>
      <w:r w:rsidR="00DE31C6">
        <w:t xml:space="preserve">should be engaged with further </w:t>
      </w:r>
      <w:r>
        <w:t xml:space="preserve">before reaching a final </w:t>
      </w:r>
      <w:r w:rsidR="00D2509C">
        <w:t>decision.</w:t>
      </w:r>
      <w:r w:rsidRPr="00022B00">
        <w:t xml:space="preserve"> </w:t>
      </w:r>
    </w:p>
    <w:p w14:paraId="4040E80A" w14:textId="75D0E14A" w:rsidR="00AD33AA" w:rsidRDefault="00AD33AA" w:rsidP="00022B00">
      <w:pPr>
        <w:jc w:val="both"/>
      </w:pPr>
      <w:r>
        <w:t>There are two possible outcomes:</w:t>
      </w:r>
    </w:p>
    <w:p w14:paraId="567AC13B" w14:textId="24583836" w:rsidR="00022B00" w:rsidRDefault="00022B00" w:rsidP="00AD33AA">
      <w:pPr>
        <w:pStyle w:val="ListParagraph"/>
        <w:numPr>
          <w:ilvl w:val="0"/>
          <w:numId w:val="5"/>
        </w:numPr>
        <w:jc w:val="both"/>
      </w:pPr>
      <w:r>
        <w:t xml:space="preserve">If risk ratings </w:t>
      </w:r>
      <w:r w:rsidR="00537142">
        <w:t xml:space="preserve">indicate </w:t>
      </w:r>
      <w:r w:rsidR="00AD33AA">
        <w:t>a</w:t>
      </w:r>
      <w:r>
        <w:t xml:space="preserve"> higher </w:t>
      </w:r>
      <w:r w:rsidR="008A05D4">
        <w:t xml:space="preserve">level of </w:t>
      </w:r>
      <w:r>
        <w:t xml:space="preserve">risk </w:t>
      </w:r>
      <w:r w:rsidR="00AD33AA">
        <w:t xml:space="preserve">of COVID-19 infection and transmission </w:t>
      </w:r>
      <w:r>
        <w:t xml:space="preserve">and </w:t>
      </w:r>
      <w:r w:rsidR="00AD33AA">
        <w:t xml:space="preserve">further controls are not able to be implemented to </w:t>
      </w:r>
      <w:r>
        <w:t>reduce risks, we, together with those impacted will consider whether the work should be performed by a person who is vaccinated.</w:t>
      </w:r>
    </w:p>
    <w:p w14:paraId="3E53EABF" w14:textId="2161BEDA" w:rsidR="00022B00" w:rsidRDefault="00537142" w:rsidP="00AD33AA">
      <w:pPr>
        <w:pStyle w:val="ListParagraph"/>
        <w:numPr>
          <w:ilvl w:val="0"/>
          <w:numId w:val="5"/>
        </w:numPr>
        <w:jc w:val="both"/>
      </w:pPr>
      <w:r>
        <w:t>If</w:t>
      </w:r>
      <w:r w:rsidR="00022B00">
        <w:t xml:space="preserve"> risk </w:t>
      </w:r>
      <w:r>
        <w:t>rating</w:t>
      </w:r>
      <w:r w:rsidR="00DE31C6">
        <w:t>s</w:t>
      </w:r>
      <w:r>
        <w:t xml:space="preserve"> </w:t>
      </w:r>
      <w:r w:rsidR="0040217E">
        <w:t>indicate</w:t>
      </w:r>
      <w:r>
        <w:t xml:space="preserve"> </w:t>
      </w:r>
      <w:r w:rsidR="00022B00">
        <w:t xml:space="preserve">COVID-19 infection and transmission through a particular role is no higher than outside work, </w:t>
      </w:r>
      <w:r w:rsidR="00E84C79">
        <w:t xml:space="preserve">or a lower risk, </w:t>
      </w:r>
      <w:r w:rsidR="00022B00">
        <w:t xml:space="preserve">the outcome would be that the role </w:t>
      </w:r>
      <w:r w:rsidR="00AD33AA">
        <w:t xml:space="preserve">is not required to </w:t>
      </w:r>
      <w:r w:rsidR="00022B00">
        <w:t>be performed by a vaccinated person.</w:t>
      </w:r>
    </w:p>
    <w:p w14:paraId="49DE1D46" w14:textId="0BDD4447" w:rsidR="00022B00" w:rsidRPr="00D2509C" w:rsidRDefault="00022B00" w:rsidP="0007086E">
      <w:pPr>
        <w:spacing w:before="240" w:after="0"/>
        <w:jc w:val="both"/>
        <w:rPr>
          <w:b/>
          <w:bCs/>
        </w:rPr>
      </w:pPr>
      <w:r w:rsidRPr="00D2509C">
        <w:rPr>
          <w:b/>
          <w:bCs/>
        </w:rPr>
        <w:t>Decisions</w:t>
      </w:r>
    </w:p>
    <w:p w14:paraId="4F23E1D2" w14:textId="4B767D4F" w:rsidR="00537142" w:rsidRDefault="00537142" w:rsidP="00537142">
      <w:pPr>
        <w:jc w:val="both"/>
      </w:pPr>
      <w:r>
        <w:t xml:space="preserve">Decisions </w:t>
      </w:r>
      <w:r w:rsidR="00BD6A6B">
        <w:t xml:space="preserve">whether a role must be performed by a person who is vaccinated against COVID-19 </w:t>
      </w:r>
      <w:r>
        <w:t xml:space="preserve">will be based on the outcome of the </w:t>
      </w:r>
      <w:r w:rsidR="00DE31C6">
        <w:t>r</w:t>
      </w:r>
      <w:r>
        <w:t xml:space="preserve">isk </w:t>
      </w:r>
      <w:r w:rsidR="00DE31C6">
        <w:t>a</w:t>
      </w:r>
      <w:r>
        <w:t>ssessment</w:t>
      </w:r>
      <w:r w:rsidR="00B45512">
        <w:t xml:space="preserve"> and approved by the appropriate management personnel.</w:t>
      </w:r>
    </w:p>
    <w:p w14:paraId="7A3BE0CF" w14:textId="1C0323DE" w:rsidR="006A1426" w:rsidRDefault="006A1426" w:rsidP="006A1426">
      <w:pPr>
        <w:jc w:val="both"/>
      </w:pPr>
      <w:r>
        <w:t>In all cases</w:t>
      </w:r>
      <w:r w:rsidR="00DE31C6">
        <w:t>,</w:t>
      </w:r>
      <w:r>
        <w:t xml:space="preserve"> </w:t>
      </w:r>
      <w:r w:rsidR="002646B1">
        <w:t xml:space="preserve">management will communicate </w:t>
      </w:r>
      <w:r w:rsidR="00DE31C6">
        <w:t>r</w:t>
      </w:r>
      <w:r>
        <w:t xml:space="preserve">isk </w:t>
      </w:r>
      <w:r w:rsidR="00DE31C6">
        <w:t>a</w:t>
      </w:r>
      <w:r>
        <w:t xml:space="preserve">ssessment outcomes and final decisions in writing </w:t>
      </w:r>
      <w:r w:rsidR="002646B1">
        <w:t>to the related role holders. R</w:t>
      </w:r>
      <w:r>
        <w:t xml:space="preserve">elevant documentation, policies, </w:t>
      </w:r>
      <w:r w:rsidR="00DE31C6">
        <w:t xml:space="preserve">and </w:t>
      </w:r>
      <w:r>
        <w:t xml:space="preserve">job descriptions will be updated to reflect </w:t>
      </w:r>
      <w:r w:rsidR="002646B1">
        <w:t>these decisions.</w:t>
      </w:r>
    </w:p>
    <w:p w14:paraId="2E3418BC" w14:textId="48A7A5ED" w:rsidR="006A1426" w:rsidRPr="006A1426" w:rsidRDefault="00937B1D" w:rsidP="006A1426">
      <w:pPr>
        <w:spacing w:before="240" w:after="0"/>
        <w:jc w:val="both"/>
        <w:rPr>
          <w:b/>
          <w:bCs/>
        </w:rPr>
      </w:pPr>
      <w:r>
        <w:rPr>
          <w:b/>
          <w:bCs/>
        </w:rPr>
        <w:t>Next Steps/</w:t>
      </w:r>
      <w:r w:rsidR="006A1426" w:rsidRPr="006A1426">
        <w:rPr>
          <w:b/>
          <w:bCs/>
        </w:rPr>
        <w:t>Support/Care</w:t>
      </w:r>
    </w:p>
    <w:p w14:paraId="440B6B9C" w14:textId="396695DC" w:rsidR="00085185" w:rsidRDefault="00537142" w:rsidP="00BD6A6B">
      <w:pPr>
        <w:jc w:val="both"/>
      </w:pPr>
      <w:r>
        <w:t xml:space="preserve">There may be </w:t>
      </w:r>
      <w:r w:rsidR="006A1426">
        <w:t xml:space="preserve">direct and indirect </w:t>
      </w:r>
      <w:r>
        <w:t>implications for those engaged by the Anglican Diocese of Auckland</w:t>
      </w:r>
      <w:r w:rsidR="006C000D">
        <w:t xml:space="preserve"> including </w:t>
      </w:r>
      <w:r>
        <w:t xml:space="preserve">clergy, </w:t>
      </w:r>
      <w:r w:rsidR="006A1426">
        <w:t>employees,</w:t>
      </w:r>
      <w:r>
        <w:t xml:space="preserve"> and volunteers</w:t>
      </w:r>
      <w:r w:rsidR="006A1426">
        <w:t xml:space="preserve"> by the outcomes </w:t>
      </w:r>
      <w:r w:rsidR="00085185">
        <w:t xml:space="preserve">of the </w:t>
      </w:r>
      <w:r w:rsidR="00DE31C6">
        <w:t>r</w:t>
      </w:r>
      <w:r w:rsidR="00085185">
        <w:t xml:space="preserve">isk </w:t>
      </w:r>
      <w:r w:rsidR="00DE31C6">
        <w:t>a</w:t>
      </w:r>
      <w:r w:rsidR="00085185">
        <w:t xml:space="preserve">ssessment </w:t>
      </w:r>
      <w:r w:rsidR="006A1426">
        <w:t xml:space="preserve">and </w:t>
      </w:r>
      <w:r w:rsidR="00085185">
        <w:t xml:space="preserve">required </w:t>
      </w:r>
      <w:r w:rsidR="006A1426">
        <w:t>actions</w:t>
      </w:r>
      <w:r w:rsidR="006C000D">
        <w:t>.</w:t>
      </w:r>
    </w:p>
    <w:p w14:paraId="31BEB355" w14:textId="28A55B95" w:rsidR="00085185" w:rsidRDefault="000166DB" w:rsidP="00BD6A6B">
      <w:pPr>
        <w:jc w:val="both"/>
      </w:pPr>
      <w:r w:rsidRPr="003C443D">
        <w:t xml:space="preserve">Where </w:t>
      </w:r>
      <w:r w:rsidR="006C000D" w:rsidRPr="003C443D">
        <w:t>people are not able to continue to perform their roles</w:t>
      </w:r>
      <w:r w:rsidRPr="003C443D">
        <w:t xml:space="preserve"> or </w:t>
      </w:r>
      <w:r w:rsidR="006C000D" w:rsidRPr="003C443D">
        <w:t xml:space="preserve">where redeployment is not an option and </w:t>
      </w:r>
      <w:r w:rsidRPr="003C443D">
        <w:t xml:space="preserve">therefore are </w:t>
      </w:r>
      <w:r w:rsidR="006C000D" w:rsidRPr="003C443D">
        <w:t>ultimately fac</w:t>
      </w:r>
      <w:r w:rsidRPr="003C443D">
        <w:t>ing</w:t>
      </w:r>
      <w:r w:rsidR="006C000D" w:rsidRPr="003C443D">
        <w:t xml:space="preserve"> termination those </w:t>
      </w:r>
      <w:r w:rsidR="00537142" w:rsidRPr="003C443D">
        <w:t xml:space="preserve">representing the Anglican Diocese of Auckland will act in good faith towards individuals and </w:t>
      </w:r>
      <w:r w:rsidR="006C000D" w:rsidRPr="003C443D">
        <w:t xml:space="preserve">provide them with </w:t>
      </w:r>
      <w:r w:rsidR="00537142" w:rsidRPr="003C443D">
        <w:t>care and support</w:t>
      </w:r>
      <w:r w:rsidR="006C000D" w:rsidRPr="003C443D">
        <w:t xml:space="preserve">. </w:t>
      </w:r>
      <w:r w:rsidR="00537142" w:rsidRPr="003C443D">
        <w:t xml:space="preserve">New Zealand </w:t>
      </w:r>
      <w:r w:rsidR="00346FC9" w:rsidRPr="003C443D">
        <w:t>Employment legislation, HR best practice and</w:t>
      </w:r>
      <w:r w:rsidR="00537142" w:rsidRPr="003C443D">
        <w:t xml:space="preserve"> internal policies/statutes</w:t>
      </w:r>
      <w:r w:rsidR="00346FC9" w:rsidRPr="003C443D">
        <w:t>/canons</w:t>
      </w:r>
      <w:r w:rsidR="00537142" w:rsidRPr="003C443D">
        <w:t xml:space="preserve"> that govern these engagements will be followed.</w:t>
      </w:r>
    </w:p>
    <w:p w14:paraId="72A79FD8" w14:textId="48C7D8F1" w:rsidR="00BD6A6B" w:rsidRDefault="00937B1D" w:rsidP="00BD6A6B">
      <w:pPr>
        <w:jc w:val="both"/>
      </w:pPr>
      <w:r>
        <w:t>D</w:t>
      </w:r>
      <w:r w:rsidR="006A1426">
        <w:t xml:space="preserve">ecisions </w:t>
      </w:r>
      <w:r w:rsidR="00085185">
        <w:t>may impact</w:t>
      </w:r>
      <w:r w:rsidR="006A1426">
        <w:t xml:space="preserve"> others includ</w:t>
      </w:r>
      <w:r w:rsidR="00085185">
        <w:t xml:space="preserve">ing colleagues, worshippers, and </w:t>
      </w:r>
      <w:r>
        <w:t xml:space="preserve">those </w:t>
      </w:r>
      <w:r w:rsidR="00085185">
        <w:t>associated with the office or ministry unit</w:t>
      </w:r>
      <w:r>
        <w:t>. Those</w:t>
      </w:r>
      <w:r w:rsidR="006A1426">
        <w:t xml:space="preserve"> </w:t>
      </w:r>
      <w:r>
        <w:t xml:space="preserve">representing the Anglican Diocese of Auckland and </w:t>
      </w:r>
      <w:r w:rsidR="006A1426">
        <w:t>managing</w:t>
      </w:r>
      <w:r w:rsidRPr="00937B1D">
        <w:t xml:space="preserve"> </w:t>
      </w:r>
      <w:r>
        <w:t>termination</w:t>
      </w:r>
      <w:r w:rsidR="003C443D">
        <w:t xml:space="preserve"> </w:t>
      </w:r>
      <w:r w:rsidR="006A1426">
        <w:t xml:space="preserve">processes should </w:t>
      </w:r>
      <w:r w:rsidR="00085185">
        <w:t>establish if there has been a</w:t>
      </w:r>
      <w:r>
        <w:t xml:space="preserve">n indirect </w:t>
      </w:r>
      <w:r w:rsidR="00085185">
        <w:t>impact to others and ensure</w:t>
      </w:r>
      <w:r w:rsidR="006A1426">
        <w:t xml:space="preserve"> that appropriate support and care is provided to all who require it. </w:t>
      </w:r>
    </w:p>
    <w:p w14:paraId="5AC287F8" w14:textId="77777777" w:rsidR="003C443D" w:rsidRDefault="003C443D">
      <w:pPr>
        <w:rPr>
          <w:b/>
          <w:bCs/>
        </w:rPr>
      </w:pPr>
      <w:r>
        <w:rPr>
          <w:b/>
          <w:bCs/>
        </w:rPr>
        <w:br w:type="page"/>
      </w:r>
    </w:p>
    <w:p w14:paraId="6A833639" w14:textId="11FE1043" w:rsidR="00BD6A6B" w:rsidRPr="00BD6A6B" w:rsidRDefault="00BD6A6B" w:rsidP="00D62231">
      <w:pPr>
        <w:spacing w:before="480" w:after="0"/>
        <w:jc w:val="both"/>
        <w:rPr>
          <w:b/>
          <w:bCs/>
        </w:rPr>
      </w:pPr>
      <w:r w:rsidRPr="00BD6A6B">
        <w:rPr>
          <w:b/>
          <w:bCs/>
        </w:rPr>
        <w:lastRenderedPageBreak/>
        <w:t>Related Statute/Legislation/Policies/Procedures</w:t>
      </w:r>
    </w:p>
    <w:p w14:paraId="35ADC392" w14:textId="77777777" w:rsidR="00865D2C" w:rsidRDefault="00865D2C" w:rsidP="005E7C44">
      <w:pPr>
        <w:spacing w:after="0"/>
      </w:pPr>
    </w:p>
    <w:p w14:paraId="1415F31F" w14:textId="3FF6B7C4" w:rsidR="00865D2C" w:rsidRDefault="00865D2C">
      <w:r>
        <w:t>COVID-19 Protection Policy</w:t>
      </w:r>
    </w:p>
    <w:p w14:paraId="76F4A428" w14:textId="23A0EF97" w:rsidR="00DE31C6" w:rsidRDefault="00DE31C6">
      <w:r>
        <w:t>Diocesan Privacy Policy</w:t>
      </w:r>
    </w:p>
    <w:p w14:paraId="1656D9A9" w14:textId="2D925CD0" w:rsidR="001050E7" w:rsidRDefault="001050E7" w:rsidP="001050E7">
      <w:r>
        <w:t>COVID-19 Public Health Response Act 2020</w:t>
      </w:r>
    </w:p>
    <w:p w14:paraId="1CE8E47D" w14:textId="77777777" w:rsidR="001050E7" w:rsidRDefault="001050E7" w:rsidP="001050E7">
      <w:r>
        <w:t>COVID-19 Public Health Response (Vaccinations) Order 2021</w:t>
      </w:r>
    </w:p>
    <w:p w14:paraId="2B78AC88" w14:textId="77777777" w:rsidR="001050E7" w:rsidRDefault="001050E7">
      <w:r>
        <w:t>Employment Relations Act 2000</w:t>
      </w:r>
    </w:p>
    <w:p w14:paraId="2A05C70E" w14:textId="33C86FE0" w:rsidR="00346FC9" w:rsidRDefault="00865D2C">
      <w:r w:rsidRPr="001D1D12">
        <w:t>Health and Safety at Work Act 201</w:t>
      </w:r>
      <w:r w:rsidR="00346FC9">
        <w:t>5</w:t>
      </w:r>
    </w:p>
    <w:p w14:paraId="7A8E2682" w14:textId="14AF593F" w:rsidR="00DE31C6" w:rsidRDefault="00DE31C6" w:rsidP="00DE31C6">
      <w:r>
        <w:t>Human Rights Act 1993</w:t>
      </w:r>
    </w:p>
    <w:p w14:paraId="3A683546" w14:textId="25FF777E" w:rsidR="00DE31C6" w:rsidRDefault="00DE31C6" w:rsidP="00DE31C6">
      <w:r>
        <w:t>Privacy Act 2020</w:t>
      </w:r>
    </w:p>
    <w:p w14:paraId="33B12006" w14:textId="77777777" w:rsidR="001050E7" w:rsidRDefault="001050E7" w:rsidP="001050E7">
      <w:r>
        <w:t>Any other Government legislation related to COVID-19</w:t>
      </w:r>
    </w:p>
    <w:p w14:paraId="0B36F37B" w14:textId="77777777" w:rsidR="001050E7" w:rsidRDefault="001050E7"/>
    <w:p w14:paraId="6DC0C8EF" w14:textId="64938A8B" w:rsidR="001050E7" w:rsidRDefault="001050E7">
      <w:pPr>
        <w:sectPr w:rsidR="001050E7" w:rsidSect="00B45512">
          <w:footerReference w:type="default" r:id="rId12"/>
          <w:headerReference w:type="first" r:id="rId13"/>
          <w:pgSz w:w="11906" w:h="16838"/>
          <w:pgMar w:top="1134" w:right="1440" w:bottom="1134" w:left="1440" w:header="737" w:footer="397" w:gutter="0"/>
          <w:cols w:space="708"/>
          <w:titlePg/>
          <w:docGrid w:linePitch="360"/>
        </w:sectPr>
      </w:pPr>
    </w:p>
    <w:p w14:paraId="38F0452F" w14:textId="61FB605D" w:rsidR="00BA7C46" w:rsidRPr="00BD30AE" w:rsidRDefault="002D3FAF" w:rsidP="00BA7C46">
      <w:pPr>
        <w:jc w:val="center"/>
        <w:rPr>
          <w:b/>
          <w:bCs/>
          <w:sz w:val="36"/>
          <w:szCs w:val="36"/>
        </w:rPr>
      </w:pPr>
      <w:r>
        <w:rPr>
          <w:noProof/>
          <w:lang w:eastAsia="en-NZ"/>
        </w:rPr>
        <w:lastRenderedPageBreak/>
        <w:drawing>
          <wp:anchor distT="0" distB="0" distL="114300" distR="114300" simplePos="0" relativeHeight="251659264" behindDoc="0" locked="0" layoutInCell="1" allowOverlap="1" wp14:anchorId="4D6F6D9B" wp14:editId="7C6DC4D0">
            <wp:simplePos x="0" y="0"/>
            <wp:positionH relativeFrom="column">
              <wp:posOffset>7928610</wp:posOffset>
            </wp:positionH>
            <wp:positionV relativeFrom="paragraph">
              <wp:posOffset>-210185</wp:posOffset>
            </wp:positionV>
            <wp:extent cx="1305560" cy="468782"/>
            <wp:effectExtent l="0" t="0" r="8890" b="7620"/>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8545949" name="Keep Safe 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05560" cy="46878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5369D9C1" wp14:editId="183DEF34">
            <wp:simplePos x="0" y="0"/>
            <wp:positionH relativeFrom="column">
              <wp:posOffset>-91440</wp:posOffset>
            </wp:positionH>
            <wp:positionV relativeFrom="paragraph">
              <wp:posOffset>-161290</wp:posOffset>
            </wp:positionV>
            <wp:extent cx="1362790" cy="438150"/>
            <wp:effectExtent l="0" t="0" r="8890" b="0"/>
            <wp:wrapNone/>
            <wp:docPr id="7" name="Picture 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62790" cy="438150"/>
                    </a:xfrm>
                    <a:prstGeom prst="rect">
                      <a:avLst/>
                    </a:prstGeom>
                    <a:noFill/>
                  </pic:spPr>
                </pic:pic>
              </a:graphicData>
            </a:graphic>
          </wp:anchor>
        </w:drawing>
      </w:r>
      <w:r w:rsidR="00BA7C46">
        <w:rPr>
          <w:b/>
          <w:bCs/>
          <w:sz w:val="36"/>
          <w:szCs w:val="36"/>
        </w:rPr>
        <w:t xml:space="preserve">Roles Requiring Mandatory </w:t>
      </w:r>
      <w:r w:rsidR="00BA7C46" w:rsidRPr="00BD30AE">
        <w:rPr>
          <w:b/>
          <w:bCs/>
          <w:sz w:val="36"/>
          <w:szCs w:val="36"/>
        </w:rPr>
        <w:t xml:space="preserve">COVID-19 </w:t>
      </w:r>
      <w:r w:rsidR="00BA7C46">
        <w:rPr>
          <w:b/>
          <w:bCs/>
          <w:sz w:val="36"/>
          <w:szCs w:val="36"/>
        </w:rPr>
        <w:t>Vaccination</w:t>
      </w:r>
    </w:p>
    <w:p w14:paraId="2D87CA7A" w14:textId="012AB950" w:rsidR="00C15E60" w:rsidRDefault="00C15E60" w:rsidP="002823EC">
      <w:pPr>
        <w:jc w:val="center"/>
        <w:rPr>
          <w:b/>
          <w:bCs/>
          <w:sz w:val="36"/>
          <w:szCs w:val="36"/>
        </w:rPr>
      </w:pPr>
      <w:r w:rsidRPr="00BD30AE">
        <w:rPr>
          <w:b/>
          <w:bCs/>
          <w:sz w:val="36"/>
          <w:szCs w:val="36"/>
        </w:rPr>
        <w:t>Risk Assessment</w:t>
      </w:r>
      <w:r w:rsidR="003C443D">
        <w:rPr>
          <w:b/>
          <w:bCs/>
          <w:sz w:val="36"/>
          <w:szCs w:val="36"/>
        </w:rPr>
        <w:t xml:space="preserve"> – Lay roles</w:t>
      </w:r>
    </w:p>
    <w:p w14:paraId="4A254A5B" w14:textId="321D0E22" w:rsidR="00992D09" w:rsidRDefault="00FA6ACC" w:rsidP="00BE7EE3">
      <w:pPr>
        <w:spacing w:after="0"/>
        <w:jc w:val="center"/>
        <w:rPr>
          <w:i/>
          <w:iCs/>
        </w:rPr>
      </w:pPr>
      <w:r>
        <w:rPr>
          <w:i/>
          <w:iCs/>
        </w:rPr>
        <w:t>To</w:t>
      </w:r>
      <w:r w:rsidR="00BE7EE3">
        <w:rPr>
          <w:i/>
          <w:iCs/>
        </w:rPr>
        <w:t xml:space="preserve"> mandate vaccinations for role holders R</w:t>
      </w:r>
      <w:r w:rsidR="00992D09">
        <w:rPr>
          <w:i/>
          <w:iCs/>
        </w:rPr>
        <w:t xml:space="preserve">isk </w:t>
      </w:r>
      <w:r w:rsidR="00E84C79">
        <w:rPr>
          <w:i/>
          <w:iCs/>
        </w:rPr>
        <w:t>A</w:t>
      </w:r>
      <w:r w:rsidR="00992D09">
        <w:rPr>
          <w:i/>
          <w:iCs/>
        </w:rPr>
        <w:t xml:space="preserve">ssessments must be undertaken </w:t>
      </w:r>
      <w:r w:rsidR="00BE7EE3">
        <w:rPr>
          <w:i/>
          <w:iCs/>
        </w:rPr>
        <w:t>where roles are</w:t>
      </w:r>
      <w:r>
        <w:rPr>
          <w:i/>
          <w:iCs/>
        </w:rPr>
        <w:t xml:space="preserve"> not</w:t>
      </w:r>
      <w:r w:rsidR="00BE7EE3">
        <w:rPr>
          <w:i/>
          <w:iCs/>
        </w:rPr>
        <w:t xml:space="preserve"> </w:t>
      </w:r>
      <w:r w:rsidR="00992D09">
        <w:rPr>
          <w:i/>
          <w:iCs/>
        </w:rPr>
        <w:t xml:space="preserve">covered by a </w:t>
      </w:r>
      <w:r w:rsidR="00E84C79" w:rsidRPr="00CE2A99">
        <w:rPr>
          <w:i/>
          <w:iCs/>
        </w:rPr>
        <w:t>government</w:t>
      </w:r>
      <w:r w:rsidR="00CE2A99" w:rsidRPr="00CE2A99">
        <w:rPr>
          <w:i/>
          <w:iCs/>
        </w:rPr>
        <w:t xml:space="preserve"> issued</w:t>
      </w:r>
    </w:p>
    <w:p w14:paraId="4A6C7123" w14:textId="0F1ED261" w:rsidR="00FA6ACC" w:rsidRDefault="00CE2A99" w:rsidP="00BE7EE3">
      <w:pPr>
        <w:pStyle w:val="NormalWeb"/>
        <w:spacing w:before="0" w:beforeAutospacing="0" w:after="240" w:afterAutospacing="0"/>
        <w:jc w:val="center"/>
        <w:rPr>
          <w:rFonts w:asciiTheme="minorHAnsi" w:eastAsiaTheme="minorHAnsi" w:hAnsiTheme="minorHAnsi" w:cstheme="minorBidi"/>
          <w:i/>
          <w:iCs/>
          <w:sz w:val="22"/>
          <w:szCs w:val="22"/>
          <w:lang w:eastAsia="en-US"/>
        </w:rPr>
      </w:pPr>
      <w:r w:rsidRPr="00BE7EE3">
        <w:rPr>
          <w:rFonts w:asciiTheme="minorHAnsi" w:eastAsiaTheme="minorHAnsi" w:hAnsiTheme="minorHAnsi" w:cstheme="minorBidi"/>
          <w:i/>
          <w:iCs/>
          <w:sz w:val="22"/>
          <w:szCs w:val="22"/>
          <w:lang w:eastAsia="en-US"/>
        </w:rPr>
        <w:t>COVID-19 Public Health Response (Vaccinations) Order</w:t>
      </w:r>
      <w:r w:rsidR="00BE7EE3" w:rsidRPr="00BE7EE3">
        <w:rPr>
          <w:rFonts w:asciiTheme="minorHAnsi" w:eastAsiaTheme="minorHAnsi" w:hAnsiTheme="minorHAnsi" w:cstheme="minorBidi"/>
          <w:i/>
          <w:iCs/>
          <w:sz w:val="22"/>
          <w:szCs w:val="22"/>
          <w:lang w:eastAsia="en-US"/>
        </w:rPr>
        <w:t>. This Risk Assessment tool may be used</w:t>
      </w:r>
      <w:r w:rsidR="00FA6ACC">
        <w:rPr>
          <w:rFonts w:asciiTheme="minorHAnsi" w:eastAsiaTheme="minorHAnsi" w:hAnsiTheme="minorHAnsi" w:cstheme="minorBidi"/>
          <w:i/>
          <w:iCs/>
          <w:sz w:val="22"/>
          <w:szCs w:val="22"/>
          <w:lang w:eastAsia="en-US"/>
        </w:rPr>
        <w:t xml:space="preserve"> to undertake an assessment,</w:t>
      </w:r>
      <w:r w:rsidR="00BE7EE3" w:rsidRPr="00BE7EE3">
        <w:rPr>
          <w:rFonts w:asciiTheme="minorHAnsi" w:eastAsiaTheme="minorHAnsi" w:hAnsiTheme="minorHAnsi" w:cstheme="minorBidi"/>
          <w:i/>
          <w:iCs/>
          <w:sz w:val="22"/>
          <w:szCs w:val="22"/>
          <w:lang w:eastAsia="en-US"/>
        </w:rPr>
        <w:t xml:space="preserve"> however if </w:t>
      </w:r>
      <w:r w:rsidR="00FA6ACC">
        <w:rPr>
          <w:rFonts w:asciiTheme="minorHAnsi" w:eastAsiaTheme="minorHAnsi" w:hAnsiTheme="minorHAnsi" w:cstheme="minorBidi"/>
          <w:i/>
          <w:iCs/>
          <w:sz w:val="22"/>
          <w:szCs w:val="22"/>
          <w:lang w:eastAsia="en-US"/>
        </w:rPr>
        <w:t xml:space="preserve">another </w:t>
      </w:r>
      <w:r w:rsidR="00BE7EE3" w:rsidRPr="00BE7EE3">
        <w:rPr>
          <w:rFonts w:asciiTheme="minorHAnsi" w:eastAsiaTheme="minorHAnsi" w:hAnsiTheme="minorHAnsi" w:cstheme="minorBidi"/>
          <w:i/>
          <w:iCs/>
          <w:sz w:val="22"/>
          <w:szCs w:val="22"/>
          <w:lang w:eastAsia="en-US"/>
        </w:rPr>
        <w:t>tool</w:t>
      </w:r>
      <w:r w:rsidR="00FA6ACC">
        <w:rPr>
          <w:rFonts w:asciiTheme="minorHAnsi" w:eastAsiaTheme="minorHAnsi" w:hAnsiTheme="minorHAnsi" w:cstheme="minorBidi"/>
          <w:i/>
          <w:iCs/>
          <w:sz w:val="22"/>
          <w:szCs w:val="22"/>
          <w:lang w:eastAsia="en-US"/>
        </w:rPr>
        <w:t xml:space="preserve"> has</w:t>
      </w:r>
      <w:r w:rsidR="00BE7EE3" w:rsidRPr="00BE7EE3">
        <w:rPr>
          <w:rFonts w:asciiTheme="minorHAnsi" w:eastAsiaTheme="minorHAnsi" w:hAnsiTheme="minorHAnsi" w:cstheme="minorBidi"/>
          <w:i/>
          <w:iCs/>
          <w:sz w:val="22"/>
          <w:szCs w:val="22"/>
          <w:lang w:eastAsia="en-US"/>
        </w:rPr>
        <w:t xml:space="preserve"> </w:t>
      </w:r>
      <w:r w:rsidR="00FA6ACC">
        <w:rPr>
          <w:rFonts w:asciiTheme="minorHAnsi" w:eastAsiaTheme="minorHAnsi" w:hAnsiTheme="minorHAnsi" w:cstheme="minorBidi"/>
          <w:i/>
          <w:iCs/>
          <w:sz w:val="22"/>
          <w:szCs w:val="22"/>
          <w:lang w:eastAsia="en-US"/>
        </w:rPr>
        <w:t xml:space="preserve">been </w:t>
      </w:r>
      <w:r w:rsidR="00BE7EE3" w:rsidRPr="00BE7EE3">
        <w:rPr>
          <w:rFonts w:asciiTheme="minorHAnsi" w:eastAsiaTheme="minorHAnsi" w:hAnsiTheme="minorHAnsi" w:cstheme="minorBidi"/>
          <w:i/>
          <w:iCs/>
          <w:sz w:val="22"/>
          <w:szCs w:val="22"/>
          <w:lang w:eastAsia="en-US"/>
        </w:rPr>
        <w:t xml:space="preserve">used </w:t>
      </w:r>
      <w:r w:rsidR="00BE7EE3">
        <w:rPr>
          <w:rFonts w:asciiTheme="minorHAnsi" w:eastAsiaTheme="minorHAnsi" w:hAnsiTheme="minorHAnsi" w:cstheme="minorBidi"/>
          <w:i/>
          <w:iCs/>
          <w:sz w:val="22"/>
          <w:szCs w:val="22"/>
          <w:lang w:eastAsia="en-US"/>
        </w:rPr>
        <w:t>this tool will not</w:t>
      </w:r>
      <w:r w:rsidR="00BE7EE3" w:rsidRPr="00BE7EE3">
        <w:rPr>
          <w:rFonts w:asciiTheme="minorHAnsi" w:eastAsiaTheme="minorHAnsi" w:hAnsiTheme="minorHAnsi" w:cstheme="minorBidi"/>
          <w:i/>
          <w:iCs/>
          <w:sz w:val="22"/>
          <w:szCs w:val="22"/>
          <w:lang w:eastAsia="en-US"/>
        </w:rPr>
        <w:t xml:space="preserve"> override </w:t>
      </w:r>
      <w:r w:rsidR="00FA6ACC">
        <w:rPr>
          <w:rFonts w:asciiTheme="minorHAnsi" w:eastAsiaTheme="minorHAnsi" w:hAnsiTheme="minorHAnsi" w:cstheme="minorBidi"/>
          <w:i/>
          <w:iCs/>
          <w:sz w:val="22"/>
          <w:szCs w:val="22"/>
          <w:lang w:eastAsia="en-US"/>
        </w:rPr>
        <w:t xml:space="preserve">any </w:t>
      </w:r>
      <w:r w:rsidR="00BE7EE3" w:rsidRPr="00BE7EE3">
        <w:rPr>
          <w:rFonts w:asciiTheme="minorHAnsi" w:eastAsiaTheme="minorHAnsi" w:hAnsiTheme="minorHAnsi" w:cstheme="minorBidi"/>
          <w:i/>
          <w:iCs/>
          <w:sz w:val="22"/>
          <w:szCs w:val="22"/>
          <w:lang w:eastAsia="en-US"/>
        </w:rPr>
        <w:t>assessment</w:t>
      </w:r>
      <w:r w:rsidR="00FA6ACC">
        <w:rPr>
          <w:rFonts w:asciiTheme="minorHAnsi" w:eastAsiaTheme="minorHAnsi" w:hAnsiTheme="minorHAnsi" w:cstheme="minorBidi"/>
          <w:i/>
          <w:iCs/>
          <w:sz w:val="22"/>
          <w:szCs w:val="22"/>
          <w:lang w:eastAsia="en-US"/>
        </w:rPr>
        <w:t xml:space="preserve"> </w:t>
      </w:r>
      <w:r w:rsidR="001E5B47">
        <w:rPr>
          <w:rFonts w:asciiTheme="minorHAnsi" w:eastAsiaTheme="minorHAnsi" w:hAnsiTheme="minorHAnsi" w:cstheme="minorBidi"/>
          <w:i/>
          <w:iCs/>
          <w:sz w:val="22"/>
          <w:szCs w:val="22"/>
          <w:lang w:eastAsia="en-US"/>
        </w:rPr>
        <w:t xml:space="preserve">completed </w:t>
      </w:r>
      <w:r w:rsidR="00FA6ACC">
        <w:rPr>
          <w:rFonts w:asciiTheme="minorHAnsi" w:eastAsiaTheme="minorHAnsi" w:hAnsiTheme="minorHAnsi" w:cstheme="minorBidi"/>
          <w:i/>
          <w:iCs/>
          <w:sz w:val="22"/>
          <w:szCs w:val="22"/>
          <w:lang w:eastAsia="en-US"/>
        </w:rPr>
        <w:t xml:space="preserve">or outcome </w:t>
      </w:r>
      <w:r w:rsidR="001E5B47">
        <w:rPr>
          <w:rFonts w:asciiTheme="minorHAnsi" w:eastAsiaTheme="minorHAnsi" w:hAnsiTheme="minorHAnsi" w:cstheme="minorBidi"/>
          <w:i/>
          <w:iCs/>
          <w:sz w:val="22"/>
          <w:szCs w:val="22"/>
          <w:lang w:eastAsia="en-US"/>
        </w:rPr>
        <w:t>determined</w:t>
      </w:r>
      <w:r w:rsidR="00BE7EE3" w:rsidRPr="00BE7EE3">
        <w:rPr>
          <w:rFonts w:asciiTheme="minorHAnsi" w:eastAsiaTheme="minorHAnsi" w:hAnsiTheme="minorHAnsi" w:cstheme="minorBidi"/>
          <w:i/>
          <w:iCs/>
          <w:sz w:val="22"/>
          <w:szCs w:val="22"/>
          <w:lang w:eastAsia="en-US"/>
        </w:rPr>
        <w:t>.</w:t>
      </w:r>
    </w:p>
    <w:p w14:paraId="513B74DF" w14:textId="567465A6" w:rsidR="00BE7EE3" w:rsidRPr="00BE7EE3" w:rsidRDefault="00BE7EE3" w:rsidP="00BE7EE3">
      <w:pPr>
        <w:pStyle w:val="NormalWeb"/>
        <w:spacing w:before="0" w:beforeAutospacing="0" w:after="240" w:afterAutospacing="0"/>
        <w:jc w:val="center"/>
        <w:rPr>
          <w:rFonts w:asciiTheme="minorHAnsi" w:eastAsiaTheme="minorHAnsi" w:hAnsiTheme="minorHAnsi" w:cstheme="minorBidi"/>
          <w:i/>
          <w:iCs/>
          <w:sz w:val="22"/>
          <w:szCs w:val="22"/>
          <w:lang w:eastAsia="en-US"/>
        </w:rPr>
      </w:pPr>
      <w:r>
        <w:rPr>
          <w:rFonts w:asciiTheme="minorHAnsi" w:eastAsiaTheme="minorHAnsi" w:hAnsiTheme="minorHAnsi" w:cstheme="minorBidi"/>
          <w:i/>
          <w:iCs/>
          <w:sz w:val="22"/>
          <w:szCs w:val="22"/>
          <w:lang w:eastAsia="en-US"/>
        </w:rPr>
        <w:t xml:space="preserve"> Further updates to this tool may be made as additional advice and information comes to hand.</w:t>
      </w:r>
    </w:p>
    <w:p w14:paraId="05312BD3" w14:textId="77777777" w:rsidR="00992D09" w:rsidRPr="00992D09" w:rsidRDefault="00992D09" w:rsidP="00992D09">
      <w:pPr>
        <w:spacing w:after="0"/>
        <w:jc w:val="center"/>
        <w:rPr>
          <w:sz w:val="16"/>
          <w:szCs w:val="16"/>
        </w:rPr>
      </w:pPr>
    </w:p>
    <w:tbl>
      <w:tblPr>
        <w:tblStyle w:val="TableGrid"/>
        <w:tblW w:w="15451" w:type="dxa"/>
        <w:tblInd w:w="-572" w:type="dxa"/>
        <w:tblLook w:val="04A0" w:firstRow="1" w:lastRow="0" w:firstColumn="1" w:lastColumn="0" w:noHBand="0" w:noVBand="1"/>
      </w:tblPr>
      <w:tblGrid>
        <w:gridCol w:w="2833"/>
        <w:gridCol w:w="1293"/>
        <w:gridCol w:w="3484"/>
        <w:gridCol w:w="1532"/>
        <w:gridCol w:w="557"/>
        <w:gridCol w:w="1266"/>
        <w:gridCol w:w="92"/>
        <w:gridCol w:w="1001"/>
        <w:gridCol w:w="832"/>
        <w:gridCol w:w="690"/>
        <w:gridCol w:w="1871"/>
      </w:tblGrid>
      <w:tr w:rsidR="006A1BE1" w14:paraId="6E0CBCC8" w14:textId="77777777" w:rsidTr="003C443D">
        <w:trPr>
          <w:trHeight w:val="432"/>
        </w:trPr>
        <w:tc>
          <w:tcPr>
            <w:tcW w:w="2833" w:type="dxa"/>
            <w:vAlign w:val="center"/>
          </w:tcPr>
          <w:p w14:paraId="653D8A28" w14:textId="15705387" w:rsidR="000D16B7" w:rsidRPr="00D47B62" w:rsidRDefault="000D16B7" w:rsidP="00E94529">
            <w:pPr>
              <w:rPr>
                <w:b/>
                <w:bCs/>
                <w:sz w:val="24"/>
                <w:szCs w:val="24"/>
              </w:rPr>
            </w:pPr>
            <w:r w:rsidRPr="00D47B62">
              <w:rPr>
                <w:b/>
                <w:bCs/>
                <w:sz w:val="24"/>
                <w:szCs w:val="24"/>
              </w:rPr>
              <w:t>Role</w:t>
            </w:r>
            <w:r w:rsidR="00851B93">
              <w:rPr>
                <w:b/>
                <w:bCs/>
                <w:sz w:val="24"/>
                <w:szCs w:val="24"/>
              </w:rPr>
              <w:t>/s being Assessed</w:t>
            </w:r>
          </w:p>
        </w:tc>
        <w:tc>
          <w:tcPr>
            <w:tcW w:w="10057" w:type="dxa"/>
            <w:gridSpan w:val="8"/>
            <w:vAlign w:val="center"/>
          </w:tcPr>
          <w:p w14:paraId="04EA0E15" w14:textId="22C21653" w:rsidR="000D16B7" w:rsidRPr="00D47B62" w:rsidRDefault="000D16B7" w:rsidP="00E94529">
            <w:pPr>
              <w:rPr>
                <w:b/>
                <w:bCs/>
                <w:sz w:val="24"/>
                <w:szCs w:val="24"/>
              </w:rPr>
            </w:pPr>
          </w:p>
        </w:tc>
        <w:tc>
          <w:tcPr>
            <w:tcW w:w="690" w:type="dxa"/>
            <w:vAlign w:val="center"/>
          </w:tcPr>
          <w:p w14:paraId="222ADE2C" w14:textId="3AF55D86" w:rsidR="000D16B7" w:rsidRPr="00D47B62" w:rsidRDefault="000D16B7" w:rsidP="006A1BE1">
            <w:pPr>
              <w:jc w:val="right"/>
              <w:rPr>
                <w:b/>
                <w:bCs/>
                <w:sz w:val="24"/>
                <w:szCs w:val="24"/>
              </w:rPr>
            </w:pPr>
            <w:r w:rsidRPr="00D47B62">
              <w:rPr>
                <w:b/>
                <w:bCs/>
                <w:sz w:val="24"/>
                <w:szCs w:val="24"/>
              </w:rPr>
              <w:t>Date</w:t>
            </w:r>
          </w:p>
        </w:tc>
        <w:tc>
          <w:tcPr>
            <w:tcW w:w="1871" w:type="dxa"/>
            <w:vAlign w:val="center"/>
          </w:tcPr>
          <w:p w14:paraId="619A0DB5" w14:textId="77777777" w:rsidR="000D16B7" w:rsidRPr="00D47B62" w:rsidRDefault="000D16B7" w:rsidP="00E94529">
            <w:pPr>
              <w:rPr>
                <w:sz w:val="24"/>
                <w:szCs w:val="24"/>
              </w:rPr>
            </w:pPr>
          </w:p>
        </w:tc>
      </w:tr>
      <w:tr w:rsidR="00AF14CA" w14:paraId="78C78171" w14:textId="77777777" w:rsidTr="00AF14CA">
        <w:trPr>
          <w:trHeight w:val="444"/>
        </w:trPr>
        <w:tc>
          <w:tcPr>
            <w:tcW w:w="2833" w:type="dxa"/>
            <w:vAlign w:val="center"/>
          </w:tcPr>
          <w:p w14:paraId="79B3314D" w14:textId="30016B04" w:rsidR="00AF14CA" w:rsidRPr="00D47B62" w:rsidRDefault="00AF14CA" w:rsidP="003C443D">
            <w:pPr>
              <w:rPr>
                <w:b/>
                <w:bCs/>
                <w:sz w:val="24"/>
                <w:szCs w:val="24"/>
              </w:rPr>
            </w:pPr>
            <w:r w:rsidRPr="00D47B62">
              <w:rPr>
                <w:b/>
                <w:bCs/>
                <w:sz w:val="24"/>
                <w:szCs w:val="24"/>
              </w:rPr>
              <w:t>Type</w:t>
            </w:r>
          </w:p>
        </w:tc>
        <w:tc>
          <w:tcPr>
            <w:tcW w:w="6309" w:type="dxa"/>
            <w:gridSpan w:val="3"/>
            <w:vAlign w:val="center"/>
          </w:tcPr>
          <w:p w14:paraId="016AFDE6" w14:textId="77777777" w:rsidR="00AF14CA" w:rsidRPr="00D47B62" w:rsidRDefault="00AF14CA" w:rsidP="003C443D">
            <w:pPr>
              <w:rPr>
                <w:sz w:val="24"/>
                <w:szCs w:val="24"/>
              </w:rPr>
            </w:pPr>
            <w:r w:rsidRPr="00D47B62">
              <w:rPr>
                <w:sz w:val="24"/>
                <w:szCs w:val="24"/>
              </w:rPr>
              <w:sym w:font="Wingdings" w:char="F072"/>
            </w:r>
            <w:r w:rsidRPr="00D47B62">
              <w:rPr>
                <w:sz w:val="24"/>
                <w:szCs w:val="24"/>
              </w:rPr>
              <w:t>Salaried/Wage</w:t>
            </w:r>
            <w:r w:rsidRPr="00D47B62">
              <w:rPr>
                <w:sz w:val="24"/>
                <w:szCs w:val="24"/>
              </w:rPr>
              <w:tab/>
            </w:r>
            <w:r w:rsidRPr="00D47B62">
              <w:rPr>
                <w:sz w:val="24"/>
                <w:szCs w:val="24"/>
              </w:rPr>
              <w:sym w:font="Wingdings" w:char="F072"/>
            </w:r>
            <w:r w:rsidRPr="00D47B62">
              <w:rPr>
                <w:sz w:val="24"/>
                <w:szCs w:val="24"/>
              </w:rPr>
              <w:t>Volunteer</w:t>
            </w:r>
          </w:p>
        </w:tc>
        <w:tc>
          <w:tcPr>
            <w:tcW w:w="1915" w:type="dxa"/>
            <w:gridSpan w:val="3"/>
            <w:vAlign w:val="center"/>
          </w:tcPr>
          <w:p w14:paraId="7D7737AA" w14:textId="77777777" w:rsidR="00AF14CA" w:rsidRDefault="00AF14CA" w:rsidP="003C443D">
            <w:pPr>
              <w:rPr>
                <w:sz w:val="24"/>
                <w:szCs w:val="24"/>
              </w:rPr>
            </w:pPr>
            <w:r>
              <w:rPr>
                <w:sz w:val="24"/>
                <w:szCs w:val="24"/>
              </w:rPr>
              <w:t>Local Lay License</w:t>
            </w:r>
          </w:p>
          <w:p w14:paraId="3E022005" w14:textId="335BA687" w:rsidR="00AF14CA" w:rsidRPr="00AF14CA" w:rsidRDefault="00AF14CA" w:rsidP="003C443D">
            <w:pPr>
              <w:rPr>
                <w:i/>
                <w:iCs/>
                <w:sz w:val="16"/>
                <w:szCs w:val="16"/>
              </w:rPr>
            </w:pPr>
            <w:r w:rsidRPr="00AF14CA">
              <w:rPr>
                <w:i/>
                <w:iCs/>
                <w:sz w:val="16"/>
                <w:szCs w:val="16"/>
              </w:rPr>
              <w:t>Diocesan Lay Licenses will be managed by the Bishop’s Office</w:t>
            </w:r>
          </w:p>
        </w:tc>
        <w:tc>
          <w:tcPr>
            <w:tcW w:w="4394" w:type="dxa"/>
            <w:gridSpan w:val="4"/>
            <w:vAlign w:val="center"/>
          </w:tcPr>
          <w:p w14:paraId="558F62A0" w14:textId="29DFAA55" w:rsidR="00AF14CA" w:rsidRPr="00D47B62" w:rsidRDefault="00AF14CA" w:rsidP="003C443D">
            <w:pPr>
              <w:rPr>
                <w:sz w:val="24"/>
                <w:szCs w:val="24"/>
              </w:rPr>
            </w:pPr>
            <w:r w:rsidRPr="00D47B62">
              <w:rPr>
                <w:sz w:val="24"/>
                <w:szCs w:val="24"/>
              </w:rPr>
              <w:sym w:font="Wingdings" w:char="F072"/>
            </w:r>
            <w:r>
              <w:rPr>
                <w:sz w:val="24"/>
                <w:szCs w:val="24"/>
              </w:rPr>
              <w:t>Yes</w:t>
            </w:r>
            <w:r w:rsidRPr="00D47B62">
              <w:rPr>
                <w:sz w:val="24"/>
                <w:szCs w:val="24"/>
              </w:rPr>
              <w:tab/>
            </w:r>
            <w:r w:rsidRPr="00D47B62">
              <w:rPr>
                <w:sz w:val="24"/>
                <w:szCs w:val="24"/>
              </w:rPr>
              <w:sym w:font="Wingdings" w:char="F072"/>
            </w:r>
            <w:r>
              <w:rPr>
                <w:sz w:val="24"/>
                <w:szCs w:val="24"/>
              </w:rPr>
              <w:t>No</w:t>
            </w:r>
          </w:p>
        </w:tc>
      </w:tr>
      <w:tr w:rsidR="003C443D" w14:paraId="28148328" w14:textId="77777777" w:rsidTr="003C443D">
        <w:trPr>
          <w:trHeight w:val="363"/>
        </w:trPr>
        <w:tc>
          <w:tcPr>
            <w:tcW w:w="2833" w:type="dxa"/>
            <w:vAlign w:val="center"/>
          </w:tcPr>
          <w:p w14:paraId="562268AA" w14:textId="5F53F08D" w:rsidR="003C443D" w:rsidRPr="00D47B62" w:rsidRDefault="003C443D" w:rsidP="003C443D">
            <w:pPr>
              <w:rPr>
                <w:b/>
                <w:bCs/>
                <w:sz w:val="24"/>
                <w:szCs w:val="24"/>
              </w:rPr>
            </w:pPr>
            <w:r w:rsidRPr="00D47B62">
              <w:rPr>
                <w:b/>
                <w:bCs/>
                <w:sz w:val="24"/>
                <w:szCs w:val="24"/>
              </w:rPr>
              <w:t>Office/Ministry Unit</w:t>
            </w:r>
          </w:p>
        </w:tc>
        <w:tc>
          <w:tcPr>
            <w:tcW w:w="4777" w:type="dxa"/>
            <w:gridSpan w:val="2"/>
          </w:tcPr>
          <w:p w14:paraId="5DC8E9F1" w14:textId="77777777" w:rsidR="003C443D" w:rsidRPr="00D47B62" w:rsidRDefault="003C443D" w:rsidP="003C443D">
            <w:pPr>
              <w:rPr>
                <w:sz w:val="24"/>
                <w:szCs w:val="24"/>
              </w:rPr>
            </w:pPr>
          </w:p>
        </w:tc>
        <w:tc>
          <w:tcPr>
            <w:tcW w:w="2089" w:type="dxa"/>
            <w:gridSpan w:val="2"/>
          </w:tcPr>
          <w:p w14:paraId="42640C42" w14:textId="7A12BC07" w:rsidR="003C443D" w:rsidRPr="00D47B62" w:rsidRDefault="003C443D" w:rsidP="003C443D">
            <w:pPr>
              <w:rPr>
                <w:sz w:val="24"/>
                <w:szCs w:val="24"/>
              </w:rPr>
            </w:pPr>
            <w:r w:rsidRPr="00D47B62">
              <w:rPr>
                <w:b/>
                <w:bCs/>
                <w:sz w:val="24"/>
                <w:szCs w:val="24"/>
              </w:rPr>
              <w:t>Department/Team</w:t>
            </w:r>
          </w:p>
        </w:tc>
        <w:tc>
          <w:tcPr>
            <w:tcW w:w="5752" w:type="dxa"/>
            <w:gridSpan w:val="6"/>
            <w:vAlign w:val="center"/>
          </w:tcPr>
          <w:p w14:paraId="110280D1" w14:textId="42729FAA" w:rsidR="003C443D" w:rsidRPr="00D47B62" w:rsidRDefault="003C443D" w:rsidP="003C443D">
            <w:pPr>
              <w:rPr>
                <w:sz w:val="24"/>
                <w:szCs w:val="24"/>
              </w:rPr>
            </w:pPr>
          </w:p>
        </w:tc>
      </w:tr>
      <w:tr w:rsidR="003C443D" w14:paraId="429D6004" w14:textId="77777777" w:rsidTr="003C443D">
        <w:tc>
          <w:tcPr>
            <w:tcW w:w="2833" w:type="dxa"/>
          </w:tcPr>
          <w:p w14:paraId="016F1CCF" w14:textId="22B3A9F8" w:rsidR="003C443D" w:rsidRPr="00D47B62" w:rsidRDefault="003C443D" w:rsidP="003C443D">
            <w:pPr>
              <w:rPr>
                <w:b/>
                <w:bCs/>
                <w:sz w:val="24"/>
                <w:szCs w:val="24"/>
              </w:rPr>
            </w:pPr>
            <w:r w:rsidRPr="00D47B62">
              <w:rPr>
                <w:b/>
                <w:bCs/>
                <w:sz w:val="24"/>
                <w:szCs w:val="24"/>
              </w:rPr>
              <w:t>Brief Role Description</w:t>
            </w:r>
          </w:p>
        </w:tc>
        <w:tc>
          <w:tcPr>
            <w:tcW w:w="12618" w:type="dxa"/>
            <w:gridSpan w:val="10"/>
          </w:tcPr>
          <w:p w14:paraId="36CC0B24" w14:textId="4EDBD6EB" w:rsidR="003C443D" w:rsidRPr="00D47B62" w:rsidRDefault="003C443D" w:rsidP="003C443D">
            <w:pPr>
              <w:rPr>
                <w:sz w:val="24"/>
                <w:szCs w:val="24"/>
              </w:rPr>
            </w:pPr>
            <w:r w:rsidRPr="00C1660C">
              <w:rPr>
                <w:sz w:val="24"/>
                <w:szCs w:val="24"/>
                <w:highlight w:val="yellow"/>
              </w:rPr>
              <w:t>ADD DETAILS OF ROLE HERE</w:t>
            </w:r>
          </w:p>
          <w:p w14:paraId="3BD16658" w14:textId="77777777" w:rsidR="003C443D" w:rsidRPr="00D47B62" w:rsidRDefault="003C443D" w:rsidP="003C443D">
            <w:pPr>
              <w:rPr>
                <w:sz w:val="24"/>
                <w:szCs w:val="24"/>
              </w:rPr>
            </w:pPr>
          </w:p>
          <w:p w14:paraId="6A43B5AB" w14:textId="5226D527" w:rsidR="003C443D" w:rsidRPr="00D47B62" w:rsidRDefault="003C443D" w:rsidP="003C443D">
            <w:pPr>
              <w:rPr>
                <w:sz w:val="24"/>
                <w:szCs w:val="24"/>
              </w:rPr>
            </w:pPr>
          </w:p>
        </w:tc>
      </w:tr>
      <w:tr w:rsidR="003C443D" w:rsidRPr="00CE2A99" w14:paraId="31ED2713" w14:textId="77777777" w:rsidTr="003C443D">
        <w:trPr>
          <w:trHeight w:val="424"/>
        </w:trPr>
        <w:tc>
          <w:tcPr>
            <w:tcW w:w="2833" w:type="dxa"/>
          </w:tcPr>
          <w:p w14:paraId="38F69808" w14:textId="66877E53" w:rsidR="003C443D" w:rsidRPr="00CE2A99" w:rsidRDefault="003C443D" w:rsidP="003C443D">
            <w:pPr>
              <w:rPr>
                <w:b/>
                <w:bCs/>
                <w:sz w:val="24"/>
                <w:szCs w:val="24"/>
              </w:rPr>
            </w:pPr>
            <w:r w:rsidRPr="00CE2A99">
              <w:rPr>
                <w:b/>
                <w:bCs/>
                <w:sz w:val="24"/>
                <w:szCs w:val="24"/>
              </w:rPr>
              <w:t>Assessment Undertaken By</w:t>
            </w:r>
          </w:p>
        </w:tc>
        <w:tc>
          <w:tcPr>
            <w:tcW w:w="1293" w:type="dxa"/>
          </w:tcPr>
          <w:p w14:paraId="29A491AB" w14:textId="40AA005C" w:rsidR="003C443D" w:rsidRPr="00C13F82" w:rsidRDefault="003C443D" w:rsidP="003C443D">
            <w:pPr>
              <w:rPr>
                <w:b/>
                <w:bCs/>
                <w:sz w:val="24"/>
                <w:szCs w:val="24"/>
              </w:rPr>
            </w:pPr>
            <w:r w:rsidRPr="00C13F82">
              <w:rPr>
                <w:b/>
                <w:bCs/>
                <w:sz w:val="24"/>
                <w:szCs w:val="24"/>
              </w:rPr>
              <w:t>Name</w:t>
            </w:r>
          </w:p>
        </w:tc>
        <w:tc>
          <w:tcPr>
            <w:tcW w:w="6839" w:type="dxa"/>
            <w:gridSpan w:val="4"/>
          </w:tcPr>
          <w:p w14:paraId="4594902C" w14:textId="79400FA1" w:rsidR="003C443D" w:rsidRPr="00CE2A99" w:rsidRDefault="003C443D" w:rsidP="003C443D">
            <w:pPr>
              <w:rPr>
                <w:sz w:val="24"/>
                <w:szCs w:val="24"/>
              </w:rPr>
            </w:pPr>
          </w:p>
        </w:tc>
        <w:tc>
          <w:tcPr>
            <w:tcW w:w="1093" w:type="dxa"/>
            <w:gridSpan w:val="2"/>
          </w:tcPr>
          <w:p w14:paraId="38D14EBF" w14:textId="4175E804" w:rsidR="003C443D" w:rsidRPr="00CE2A99" w:rsidRDefault="003C443D" w:rsidP="003C443D">
            <w:pPr>
              <w:rPr>
                <w:sz w:val="24"/>
                <w:szCs w:val="24"/>
              </w:rPr>
            </w:pPr>
            <w:r w:rsidRPr="00CE2A99">
              <w:rPr>
                <w:b/>
                <w:bCs/>
                <w:sz w:val="24"/>
                <w:szCs w:val="24"/>
              </w:rPr>
              <w:t>Title</w:t>
            </w:r>
          </w:p>
        </w:tc>
        <w:tc>
          <w:tcPr>
            <w:tcW w:w="3393" w:type="dxa"/>
            <w:gridSpan w:val="3"/>
          </w:tcPr>
          <w:p w14:paraId="67333109" w14:textId="7D36C284" w:rsidR="003C443D" w:rsidRPr="00CE2A99" w:rsidRDefault="003C443D" w:rsidP="003C443D">
            <w:pPr>
              <w:rPr>
                <w:sz w:val="24"/>
                <w:szCs w:val="24"/>
              </w:rPr>
            </w:pPr>
          </w:p>
        </w:tc>
      </w:tr>
      <w:tr w:rsidR="003C443D" w:rsidRPr="00CE2A99" w14:paraId="0C4E771E" w14:textId="77777777" w:rsidTr="003C443D">
        <w:trPr>
          <w:trHeight w:val="424"/>
        </w:trPr>
        <w:tc>
          <w:tcPr>
            <w:tcW w:w="2833" w:type="dxa"/>
          </w:tcPr>
          <w:p w14:paraId="4ED35933" w14:textId="60BFD2FC" w:rsidR="003C443D" w:rsidRPr="00CE2A99" w:rsidRDefault="003C443D" w:rsidP="003C443D">
            <w:pPr>
              <w:rPr>
                <w:b/>
                <w:bCs/>
                <w:sz w:val="24"/>
                <w:szCs w:val="24"/>
              </w:rPr>
            </w:pPr>
          </w:p>
        </w:tc>
        <w:tc>
          <w:tcPr>
            <w:tcW w:w="1293" w:type="dxa"/>
          </w:tcPr>
          <w:p w14:paraId="1D11CAFA" w14:textId="3A0E098E" w:rsidR="003C443D" w:rsidRPr="00C13F82" w:rsidRDefault="003C443D" w:rsidP="003C443D">
            <w:pPr>
              <w:rPr>
                <w:b/>
                <w:bCs/>
                <w:sz w:val="24"/>
                <w:szCs w:val="24"/>
              </w:rPr>
            </w:pPr>
            <w:r>
              <w:rPr>
                <w:b/>
                <w:bCs/>
                <w:sz w:val="24"/>
                <w:szCs w:val="24"/>
              </w:rPr>
              <w:t>Role</w:t>
            </w:r>
          </w:p>
        </w:tc>
        <w:tc>
          <w:tcPr>
            <w:tcW w:w="6839" w:type="dxa"/>
            <w:gridSpan w:val="4"/>
          </w:tcPr>
          <w:p w14:paraId="4EA49D4E" w14:textId="77777777" w:rsidR="003C443D" w:rsidRPr="00CE2A99" w:rsidRDefault="003C443D" w:rsidP="003C443D">
            <w:pPr>
              <w:rPr>
                <w:sz w:val="24"/>
                <w:szCs w:val="24"/>
              </w:rPr>
            </w:pPr>
          </w:p>
        </w:tc>
        <w:tc>
          <w:tcPr>
            <w:tcW w:w="1093" w:type="dxa"/>
            <w:gridSpan w:val="2"/>
          </w:tcPr>
          <w:p w14:paraId="1C3393ED" w14:textId="77777777" w:rsidR="003C443D" w:rsidRPr="00CE2A99" w:rsidRDefault="003C443D" w:rsidP="003C443D">
            <w:pPr>
              <w:rPr>
                <w:b/>
                <w:bCs/>
                <w:sz w:val="24"/>
                <w:szCs w:val="24"/>
              </w:rPr>
            </w:pPr>
          </w:p>
        </w:tc>
        <w:tc>
          <w:tcPr>
            <w:tcW w:w="3393" w:type="dxa"/>
            <w:gridSpan w:val="3"/>
          </w:tcPr>
          <w:p w14:paraId="01BEB5BB" w14:textId="77777777" w:rsidR="003C443D" w:rsidRPr="00CE2A99" w:rsidRDefault="003C443D" w:rsidP="003C443D">
            <w:pPr>
              <w:rPr>
                <w:sz w:val="24"/>
                <w:szCs w:val="24"/>
              </w:rPr>
            </w:pPr>
          </w:p>
        </w:tc>
      </w:tr>
      <w:tr w:rsidR="003C443D" w14:paraId="6CE8568B" w14:textId="77777777" w:rsidTr="003C443D">
        <w:tc>
          <w:tcPr>
            <w:tcW w:w="2833" w:type="dxa"/>
          </w:tcPr>
          <w:p w14:paraId="227A696E" w14:textId="1BA09031" w:rsidR="003C443D" w:rsidRPr="00CE2A99" w:rsidRDefault="003C443D" w:rsidP="003C443D">
            <w:pPr>
              <w:rPr>
                <w:b/>
                <w:bCs/>
                <w:sz w:val="24"/>
                <w:szCs w:val="24"/>
              </w:rPr>
            </w:pPr>
            <w:r w:rsidRPr="00CE2A99">
              <w:rPr>
                <w:b/>
                <w:bCs/>
                <w:sz w:val="24"/>
                <w:szCs w:val="24"/>
              </w:rPr>
              <w:t>Consultation with Role Holder/s</w:t>
            </w:r>
          </w:p>
        </w:tc>
        <w:tc>
          <w:tcPr>
            <w:tcW w:w="12618" w:type="dxa"/>
            <w:gridSpan w:val="10"/>
          </w:tcPr>
          <w:p w14:paraId="3118D7BD" w14:textId="4866EE0C" w:rsidR="003C443D" w:rsidRPr="00D47B62" w:rsidRDefault="003C443D" w:rsidP="003C443D">
            <w:pPr>
              <w:rPr>
                <w:sz w:val="24"/>
                <w:szCs w:val="24"/>
              </w:rPr>
            </w:pPr>
            <w:r w:rsidRPr="00C1660C">
              <w:rPr>
                <w:sz w:val="24"/>
                <w:szCs w:val="24"/>
                <w:highlight w:val="yellow"/>
              </w:rPr>
              <w:t>ADD DETAILS/OUTCOME OF CONSULTATION HERE</w:t>
            </w:r>
          </w:p>
          <w:p w14:paraId="28B96F1C" w14:textId="77777777" w:rsidR="003C443D" w:rsidRPr="00D47B62" w:rsidRDefault="003C443D" w:rsidP="003C443D">
            <w:pPr>
              <w:rPr>
                <w:sz w:val="24"/>
                <w:szCs w:val="24"/>
              </w:rPr>
            </w:pPr>
          </w:p>
        </w:tc>
      </w:tr>
      <w:tr w:rsidR="003C443D" w14:paraId="75FAA346" w14:textId="77777777" w:rsidTr="003C443D">
        <w:tc>
          <w:tcPr>
            <w:tcW w:w="2833" w:type="dxa"/>
          </w:tcPr>
          <w:p w14:paraId="03C75EEE" w14:textId="59DA7EDB" w:rsidR="003C443D" w:rsidRPr="00D47B62" w:rsidRDefault="003C443D" w:rsidP="003C443D">
            <w:pPr>
              <w:rPr>
                <w:b/>
                <w:bCs/>
                <w:sz w:val="24"/>
                <w:szCs w:val="24"/>
              </w:rPr>
            </w:pPr>
            <w:r w:rsidRPr="00D47B62">
              <w:rPr>
                <w:b/>
                <w:bCs/>
                <w:sz w:val="24"/>
                <w:szCs w:val="24"/>
              </w:rPr>
              <w:t xml:space="preserve">Hazard being </w:t>
            </w:r>
            <w:r>
              <w:rPr>
                <w:b/>
                <w:bCs/>
                <w:sz w:val="24"/>
                <w:szCs w:val="24"/>
              </w:rPr>
              <w:t>a</w:t>
            </w:r>
            <w:r w:rsidRPr="00D47B62">
              <w:rPr>
                <w:b/>
                <w:bCs/>
                <w:sz w:val="24"/>
                <w:szCs w:val="24"/>
              </w:rPr>
              <w:t>ssessed</w:t>
            </w:r>
          </w:p>
        </w:tc>
        <w:tc>
          <w:tcPr>
            <w:tcW w:w="12618" w:type="dxa"/>
            <w:gridSpan w:val="10"/>
          </w:tcPr>
          <w:p w14:paraId="12919480" w14:textId="489C733B" w:rsidR="003C443D" w:rsidRPr="00D47B62" w:rsidRDefault="003C443D" w:rsidP="003C443D">
            <w:pPr>
              <w:rPr>
                <w:sz w:val="24"/>
                <w:szCs w:val="24"/>
              </w:rPr>
            </w:pPr>
            <w:r w:rsidRPr="00D47B62">
              <w:rPr>
                <w:sz w:val="24"/>
                <w:szCs w:val="24"/>
              </w:rPr>
              <w:t>Exposure to and/or transmission of COVID-19 because of the work activities involved in performing the role including interactions with others in the course of their duties including but not limited to colleagues, volunteers, contractors, customers, clients, visitors/guests, group participants and members of the public.</w:t>
            </w:r>
          </w:p>
        </w:tc>
      </w:tr>
      <w:tr w:rsidR="003C443D" w14:paraId="03259D6B" w14:textId="77777777" w:rsidTr="003C443D">
        <w:tc>
          <w:tcPr>
            <w:tcW w:w="2833" w:type="dxa"/>
            <w:vAlign w:val="center"/>
          </w:tcPr>
          <w:p w14:paraId="1D684F1D" w14:textId="3F274924" w:rsidR="003C443D" w:rsidRPr="00D47B62" w:rsidRDefault="003C443D" w:rsidP="003C443D">
            <w:pPr>
              <w:rPr>
                <w:b/>
                <w:bCs/>
                <w:sz w:val="24"/>
                <w:szCs w:val="24"/>
              </w:rPr>
            </w:pPr>
            <w:r w:rsidRPr="00D47B62">
              <w:rPr>
                <w:b/>
                <w:bCs/>
                <w:sz w:val="24"/>
                <w:szCs w:val="24"/>
              </w:rPr>
              <w:t>Possible consequence</w:t>
            </w:r>
          </w:p>
        </w:tc>
        <w:tc>
          <w:tcPr>
            <w:tcW w:w="12618" w:type="dxa"/>
            <w:gridSpan w:val="10"/>
          </w:tcPr>
          <w:p w14:paraId="45AFC501" w14:textId="5D8C4BAC" w:rsidR="003C443D" w:rsidRPr="00D47B62" w:rsidRDefault="003C443D" w:rsidP="003C443D">
            <w:pPr>
              <w:rPr>
                <w:sz w:val="24"/>
                <w:szCs w:val="24"/>
              </w:rPr>
            </w:pPr>
            <w:r w:rsidRPr="00D47B62">
              <w:rPr>
                <w:sz w:val="24"/>
                <w:szCs w:val="24"/>
              </w:rPr>
              <w:t>Complications may include pneumonia, acute respiratory distress syndrome (ARDS), multi-organ failure, septic shock, and death.</w:t>
            </w:r>
          </w:p>
        </w:tc>
      </w:tr>
      <w:tr w:rsidR="003C443D" w14:paraId="52B0A8FC" w14:textId="77777777" w:rsidTr="003C443D">
        <w:tc>
          <w:tcPr>
            <w:tcW w:w="2833" w:type="dxa"/>
          </w:tcPr>
          <w:p w14:paraId="6EAE847A" w14:textId="0F596886" w:rsidR="003C443D" w:rsidRPr="00D47B62" w:rsidRDefault="003C443D" w:rsidP="003C443D">
            <w:pPr>
              <w:rPr>
                <w:b/>
                <w:bCs/>
                <w:sz w:val="24"/>
                <w:szCs w:val="24"/>
              </w:rPr>
            </w:pPr>
            <w:r w:rsidRPr="00D47B62">
              <w:rPr>
                <w:b/>
                <w:bCs/>
                <w:sz w:val="24"/>
                <w:szCs w:val="24"/>
              </w:rPr>
              <w:t>Who could be affected by the hazard?</w:t>
            </w:r>
          </w:p>
        </w:tc>
        <w:tc>
          <w:tcPr>
            <w:tcW w:w="12618" w:type="dxa"/>
            <w:gridSpan w:val="10"/>
          </w:tcPr>
          <w:p w14:paraId="381D2F69" w14:textId="1670F29C" w:rsidR="003C443D" w:rsidRPr="00D47B62" w:rsidRDefault="003C443D" w:rsidP="003C443D">
            <w:pPr>
              <w:rPr>
                <w:sz w:val="24"/>
                <w:szCs w:val="24"/>
              </w:rPr>
            </w:pPr>
            <w:r w:rsidRPr="00C1660C">
              <w:rPr>
                <w:sz w:val="24"/>
                <w:szCs w:val="24"/>
                <w:highlight w:val="yellow"/>
              </w:rPr>
              <w:t>ADD SPECIFIC GROUPS HERE</w:t>
            </w:r>
          </w:p>
        </w:tc>
      </w:tr>
      <w:tr w:rsidR="003C443D" w14:paraId="158B5695" w14:textId="77777777" w:rsidTr="003C443D">
        <w:tc>
          <w:tcPr>
            <w:tcW w:w="2833" w:type="dxa"/>
          </w:tcPr>
          <w:p w14:paraId="641EDF6D" w14:textId="40005CC3" w:rsidR="003C443D" w:rsidRPr="00D47B62" w:rsidRDefault="003C443D" w:rsidP="003C443D">
            <w:pPr>
              <w:rPr>
                <w:b/>
                <w:bCs/>
                <w:sz w:val="24"/>
                <w:szCs w:val="24"/>
              </w:rPr>
            </w:pPr>
            <w:r w:rsidRPr="00D47B62">
              <w:rPr>
                <w:b/>
                <w:bCs/>
                <w:sz w:val="24"/>
                <w:szCs w:val="24"/>
              </w:rPr>
              <w:lastRenderedPageBreak/>
              <w:t>Current controls in place</w:t>
            </w:r>
          </w:p>
        </w:tc>
        <w:tc>
          <w:tcPr>
            <w:tcW w:w="12618" w:type="dxa"/>
            <w:gridSpan w:val="10"/>
          </w:tcPr>
          <w:p w14:paraId="0F6E4CF7" w14:textId="254504AA" w:rsidR="003C443D" w:rsidRPr="00D47B62" w:rsidRDefault="003C443D" w:rsidP="003C443D">
            <w:pPr>
              <w:rPr>
                <w:sz w:val="24"/>
                <w:szCs w:val="24"/>
              </w:rPr>
            </w:pPr>
            <w:r w:rsidRPr="00D47B62">
              <w:rPr>
                <w:sz w:val="24"/>
                <w:szCs w:val="24"/>
              </w:rPr>
              <w:t>Following the appropriate Framework Level requirements and recommendations including encouraging working from home during “red” traffic light, always providing tools for online engagement, encouraged wearing of face coverings, stay home if unwell, hand sanitiser available on site, use of QR codes for contact tracing, good personal encouraged, ensuring venue hygiene protocols are followed, physical distancing if possible, ventilation of buildings where possible, encouraging vaccinations as a primary tool of safety for all, continuing to communicate all health and safety messages and protocols.</w:t>
            </w:r>
          </w:p>
        </w:tc>
      </w:tr>
      <w:tr w:rsidR="003C443D" w14:paraId="74F2A3D6" w14:textId="77777777" w:rsidTr="003C443D">
        <w:tc>
          <w:tcPr>
            <w:tcW w:w="2833" w:type="dxa"/>
          </w:tcPr>
          <w:p w14:paraId="0E91DAF9" w14:textId="77777777" w:rsidR="003C443D" w:rsidRPr="00D47B62" w:rsidRDefault="003C443D" w:rsidP="003C443D">
            <w:pPr>
              <w:rPr>
                <w:b/>
                <w:bCs/>
                <w:sz w:val="24"/>
                <w:szCs w:val="24"/>
              </w:rPr>
            </w:pPr>
            <w:r w:rsidRPr="00D47B62">
              <w:rPr>
                <w:b/>
                <w:bCs/>
                <w:sz w:val="24"/>
                <w:szCs w:val="24"/>
              </w:rPr>
              <w:t>Additional Controls</w:t>
            </w:r>
          </w:p>
          <w:p w14:paraId="4FDDA107" w14:textId="3A255F16" w:rsidR="003C443D" w:rsidRPr="00D47B62" w:rsidRDefault="003C443D" w:rsidP="003C443D">
            <w:pPr>
              <w:rPr>
                <w:b/>
                <w:bCs/>
                <w:sz w:val="24"/>
                <w:szCs w:val="24"/>
              </w:rPr>
            </w:pPr>
          </w:p>
        </w:tc>
        <w:tc>
          <w:tcPr>
            <w:tcW w:w="12618" w:type="dxa"/>
            <w:gridSpan w:val="10"/>
          </w:tcPr>
          <w:p w14:paraId="04776F3A" w14:textId="1585777C" w:rsidR="003C443D" w:rsidRPr="00D47B62" w:rsidRDefault="003C443D" w:rsidP="003C443D">
            <w:pPr>
              <w:rPr>
                <w:sz w:val="24"/>
                <w:szCs w:val="24"/>
              </w:rPr>
            </w:pPr>
            <w:r w:rsidRPr="00C1660C">
              <w:rPr>
                <w:sz w:val="24"/>
                <w:szCs w:val="24"/>
                <w:highlight w:val="yellow"/>
              </w:rPr>
              <w:t>IDENTIFY AND LIST ANY FURTHER INFECTIOUS DISEASE CONTROLS THAT COULD BE PUT IN PLACE TO REDUCE THE RISK.</w:t>
            </w:r>
          </w:p>
        </w:tc>
      </w:tr>
    </w:tbl>
    <w:p w14:paraId="7F87227B" w14:textId="251891A4" w:rsidR="00E94529" w:rsidRPr="00BA7C46" w:rsidRDefault="00E94529" w:rsidP="00BA7C46">
      <w:pPr>
        <w:rPr>
          <w:b/>
          <w:bCs/>
          <w:sz w:val="20"/>
          <w:szCs w:val="20"/>
        </w:rPr>
      </w:pPr>
    </w:p>
    <w:tbl>
      <w:tblPr>
        <w:tblStyle w:val="TableGrid"/>
        <w:tblW w:w="15451" w:type="dxa"/>
        <w:tblInd w:w="-572" w:type="dxa"/>
        <w:tblLook w:val="04A0" w:firstRow="1" w:lastRow="0" w:firstColumn="1" w:lastColumn="0" w:noHBand="0" w:noVBand="1"/>
      </w:tblPr>
      <w:tblGrid>
        <w:gridCol w:w="5472"/>
        <w:gridCol w:w="2016"/>
        <w:gridCol w:w="1868"/>
        <w:gridCol w:w="4129"/>
        <w:gridCol w:w="981"/>
        <w:gridCol w:w="985"/>
      </w:tblGrid>
      <w:tr w:rsidR="000D5725" w:rsidRPr="00AC527A" w14:paraId="74E30B19" w14:textId="77777777" w:rsidTr="00581F84">
        <w:trPr>
          <w:trHeight w:val="255"/>
        </w:trPr>
        <w:tc>
          <w:tcPr>
            <w:tcW w:w="5472" w:type="dxa"/>
            <w:vMerge w:val="restart"/>
            <w:shd w:val="clear" w:color="auto" w:fill="F2F2F2" w:themeFill="background1" w:themeFillShade="F2"/>
            <w:vAlign w:val="center"/>
          </w:tcPr>
          <w:p w14:paraId="73B6F7B3" w14:textId="34798274" w:rsidR="000D5725" w:rsidRDefault="007650DC" w:rsidP="00EF3FC5">
            <w:pPr>
              <w:rPr>
                <w:b/>
                <w:bCs/>
              </w:rPr>
            </w:pPr>
            <w:r>
              <w:rPr>
                <w:b/>
                <w:bCs/>
              </w:rPr>
              <w:t>Risk Indicators</w:t>
            </w:r>
          </w:p>
          <w:p w14:paraId="1E28D53E" w14:textId="066EC9D9" w:rsidR="000D5725" w:rsidRPr="008E58D9" w:rsidRDefault="000D5725" w:rsidP="00EF3FC5">
            <w:pPr>
              <w:rPr>
                <w:i/>
                <w:iCs/>
                <w:sz w:val="20"/>
                <w:szCs w:val="20"/>
              </w:rPr>
            </w:pPr>
            <w:r w:rsidRPr="008E58D9">
              <w:rPr>
                <w:i/>
                <w:iCs/>
                <w:sz w:val="20"/>
                <w:szCs w:val="20"/>
              </w:rPr>
              <w:t>Consider the following risk</w:t>
            </w:r>
            <w:r w:rsidR="007650DC">
              <w:rPr>
                <w:i/>
                <w:iCs/>
                <w:sz w:val="20"/>
                <w:szCs w:val="20"/>
              </w:rPr>
              <w:t xml:space="preserve"> indicators</w:t>
            </w:r>
            <w:r>
              <w:rPr>
                <w:i/>
                <w:iCs/>
                <w:sz w:val="20"/>
                <w:szCs w:val="20"/>
              </w:rPr>
              <w:t>.</w:t>
            </w:r>
          </w:p>
        </w:tc>
        <w:tc>
          <w:tcPr>
            <w:tcW w:w="2016" w:type="dxa"/>
            <w:vMerge w:val="restart"/>
            <w:shd w:val="clear" w:color="auto" w:fill="F2F2F2" w:themeFill="background1" w:themeFillShade="F2"/>
            <w:vAlign w:val="center"/>
          </w:tcPr>
          <w:p w14:paraId="2DC61315" w14:textId="77777777" w:rsidR="000D5725" w:rsidRPr="00AC527A" w:rsidRDefault="000D5725" w:rsidP="00CF6757">
            <w:pPr>
              <w:jc w:val="center"/>
              <w:rPr>
                <w:b/>
                <w:bCs/>
              </w:rPr>
            </w:pPr>
            <w:r>
              <w:rPr>
                <w:b/>
                <w:bCs/>
              </w:rPr>
              <w:t>Lower Risk</w:t>
            </w:r>
          </w:p>
        </w:tc>
        <w:tc>
          <w:tcPr>
            <w:tcW w:w="1868" w:type="dxa"/>
            <w:vMerge w:val="restart"/>
            <w:shd w:val="clear" w:color="auto" w:fill="F2F2F2" w:themeFill="background1" w:themeFillShade="F2"/>
            <w:vAlign w:val="center"/>
          </w:tcPr>
          <w:p w14:paraId="6CD4F841" w14:textId="2B412E32" w:rsidR="000D5725" w:rsidRPr="00AC527A" w:rsidRDefault="000D5725" w:rsidP="00CF6757">
            <w:pPr>
              <w:jc w:val="center"/>
              <w:rPr>
                <w:b/>
                <w:bCs/>
              </w:rPr>
            </w:pPr>
            <w:r>
              <w:rPr>
                <w:b/>
                <w:bCs/>
              </w:rPr>
              <w:t>Higher Risk</w:t>
            </w:r>
          </w:p>
        </w:tc>
        <w:tc>
          <w:tcPr>
            <w:tcW w:w="4129" w:type="dxa"/>
            <w:vMerge w:val="restart"/>
            <w:shd w:val="clear" w:color="auto" w:fill="F2F2F2" w:themeFill="background1" w:themeFillShade="F2"/>
            <w:vAlign w:val="center"/>
          </w:tcPr>
          <w:p w14:paraId="5AD73448" w14:textId="2565467C" w:rsidR="000D5725" w:rsidRPr="00AC527A" w:rsidRDefault="000D5725" w:rsidP="00D14079">
            <w:pPr>
              <w:jc w:val="center"/>
              <w:rPr>
                <w:b/>
                <w:bCs/>
              </w:rPr>
            </w:pPr>
            <w:r>
              <w:rPr>
                <w:b/>
                <w:bCs/>
              </w:rPr>
              <w:t>Rationale for Rating</w:t>
            </w:r>
            <w:r w:rsidR="00D14079">
              <w:rPr>
                <w:b/>
                <w:bCs/>
              </w:rPr>
              <w:t xml:space="preserve"> Role Lower/Higher</w:t>
            </w:r>
          </w:p>
        </w:tc>
        <w:tc>
          <w:tcPr>
            <w:tcW w:w="1966" w:type="dxa"/>
            <w:gridSpan w:val="2"/>
            <w:shd w:val="clear" w:color="auto" w:fill="F2F2F2" w:themeFill="background1" w:themeFillShade="F2"/>
            <w:vAlign w:val="center"/>
          </w:tcPr>
          <w:p w14:paraId="1F89648C" w14:textId="52D5457A" w:rsidR="000D5725" w:rsidRPr="008E58D9" w:rsidRDefault="000D5725" w:rsidP="00CF6757">
            <w:pPr>
              <w:jc w:val="center"/>
              <w:rPr>
                <w:i/>
                <w:iCs/>
              </w:rPr>
            </w:pPr>
            <w:r w:rsidRPr="00AC527A">
              <w:rPr>
                <w:b/>
                <w:bCs/>
              </w:rPr>
              <w:t>Rating</w:t>
            </w:r>
          </w:p>
        </w:tc>
      </w:tr>
      <w:tr w:rsidR="000D5725" w:rsidRPr="00AC527A" w14:paraId="039F6A66" w14:textId="77777777" w:rsidTr="00581F84">
        <w:trPr>
          <w:trHeight w:val="255"/>
        </w:trPr>
        <w:tc>
          <w:tcPr>
            <w:tcW w:w="5472" w:type="dxa"/>
            <w:vMerge/>
          </w:tcPr>
          <w:p w14:paraId="47557E0C" w14:textId="77777777" w:rsidR="000D5725" w:rsidRPr="00AC527A" w:rsidRDefault="000D5725">
            <w:pPr>
              <w:rPr>
                <w:b/>
                <w:bCs/>
              </w:rPr>
            </w:pPr>
          </w:p>
        </w:tc>
        <w:tc>
          <w:tcPr>
            <w:tcW w:w="2016" w:type="dxa"/>
            <w:vMerge/>
            <w:vAlign w:val="center"/>
          </w:tcPr>
          <w:p w14:paraId="35D16D06" w14:textId="77777777" w:rsidR="000D5725" w:rsidRDefault="000D5725" w:rsidP="00CF6757">
            <w:pPr>
              <w:jc w:val="center"/>
              <w:rPr>
                <w:b/>
                <w:bCs/>
              </w:rPr>
            </w:pPr>
          </w:p>
        </w:tc>
        <w:tc>
          <w:tcPr>
            <w:tcW w:w="1868" w:type="dxa"/>
            <w:vMerge/>
            <w:vAlign w:val="center"/>
          </w:tcPr>
          <w:p w14:paraId="3E5050C7" w14:textId="77777777" w:rsidR="000D5725" w:rsidRDefault="000D5725" w:rsidP="00CF6757">
            <w:pPr>
              <w:jc w:val="center"/>
              <w:rPr>
                <w:b/>
                <w:bCs/>
              </w:rPr>
            </w:pPr>
          </w:p>
        </w:tc>
        <w:tc>
          <w:tcPr>
            <w:tcW w:w="4129" w:type="dxa"/>
            <w:vMerge/>
            <w:shd w:val="clear" w:color="auto" w:fill="F2F2F2" w:themeFill="background1" w:themeFillShade="F2"/>
          </w:tcPr>
          <w:p w14:paraId="6D07396D" w14:textId="77777777" w:rsidR="000D5725" w:rsidRDefault="000D5725" w:rsidP="00CF6757">
            <w:pPr>
              <w:jc w:val="center"/>
              <w:rPr>
                <w:i/>
                <w:iCs/>
                <w:sz w:val="20"/>
                <w:szCs w:val="20"/>
              </w:rPr>
            </w:pPr>
          </w:p>
        </w:tc>
        <w:tc>
          <w:tcPr>
            <w:tcW w:w="981" w:type="dxa"/>
            <w:shd w:val="clear" w:color="auto" w:fill="F2F2F2" w:themeFill="background1" w:themeFillShade="F2"/>
            <w:vAlign w:val="center"/>
          </w:tcPr>
          <w:p w14:paraId="38881034" w14:textId="14A730C9" w:rsidR="000D5725" w:rsidRDefault="000D5725" w:rsidP="00CF6757">
            <w:pPr>
              <w:jc w:val="center"/>
              <w:rPr>
                <w:i/>
                <w:iCs/>
                <w:sz w:val="20"/>
                <w:szCs w:val="20"/>
              </w:rPr>
            </w:pPr>
            <w:r>
              <w:rPr>
                <w:i/>
                <w:iCs/>
                <w:sz w:val="20"/>
                <w:szCs w:val="20"/>
              </w:rPr>
              <w:t>Lower</w:t>
            </w:r>
          </w:p>
          <w:p w14:paraId="2A37B4B7" w14:textId="1EC51663" w:rsidR="000D5725" w:rsidRPr="00AC527A" w:rsidRDefault="000D5725" w:rsidP="00CF6757">
            <w:pPr>
              <w:jc w:val="center"/>
              <w:rPr>
                <w:b/>
                <w:bCs/>
              </w:rPr>
            </w:pPr>
            <w:r>
              <w:rPr>
                <w:b/>
                <w:bCs/>
              </w:rPr>
              <w:sym w:font="Wingdings" w:char="F0FC"/>
            </w:r>
          </w:p>
        </w:tc>
        <w:tc>
          <w:tcPr>
            <w:tcW w:w="985" w:type="dxa"/>
            <w:shd w:val="clear" w:color="auto" w:fill="F2F2F2" w:themeFill="background1" w:themeFillShade="F2"/>
            <w:vAlign w:val="center"/>
          </w:tcPr>
          <w:p w14:paraId="485FFEB6" w14:textId="77777777" w:rsidR="000D5725" w:rsidRDefault="000D5725" w:rsidP="00CF6757">
            <w:pPr>
              <w:jc w:val="center"/>
              <w:rPr>
                <w:i/>
                <w:iCs/>
              </w:rPr>
            </w:pPr>
            <w:r>
              <w:rPr>
                <w:i/>
                <w:iCs/>
              </w:rPr>
              <w:t>Higher</w:t>
            </w:r>
          </w:p>
          <w:p w14:paraId="361CA2D4" w14:textId="25BB5553" w:rsidR="000D5725" w:rsidRDefault="000D5725" w:rsidP="00CF6757">
            <w:pPr>
              <w:jc w:val="center"/>
              <w:rPr>
                <w:i/>
                <w:iCs/>
              </w:rPr>
            </w:pPr>
            <w:r>
              <w:rPr>
                <w:i/>
                <w:iCs/>
              </w:rPr>
              <w:sym w:font="Wingdings" w:char="F0FC"/>
            </w:r>
          </w:p>
        </w:tc>
      </w:tr>
      <w:tr w:rsidR="00581F84" w14:paraId="5B6F4E1E" w14:textId="77777777" w:rsidTr="00581F84">
        <w:tc>
          <w:tcPr>
            <w:tcW w:w="5472" w:type="dxa"/>
          </w:tcPr>
          <w:p w14:paraId="55F47617" w14:textId="77777777" w:rsidR="000D5725" w:rsidRPr="00BE7EE3" w:rsidRDefault="000D5725" w:rsidP="00581F84">
            <w:pPr>
              <w:rPr>
                <w:b/>
                <w:bCs/>
              </w:rPr>
            </w:pPr>
            <w:r w:rsidRPr="00BE7EE3">
              <w:rPr>
                <w:b/>
                <w:bCs/>
              </w:rPr>
              <w:t>Working Environment</w:t>
            </w:r>
          </w:p>
          <w:p w14:paraId="5B2D3B59" w14:textId="1F608C56" w:rsidR="000D5725" w:rsidRPr="00CF6757" w:rsidRDefault="000D5725" w:rsidP="00581F84">
            <w:r w:rsidRPr="00FE1F5A">
              <w:t xml:space="preserve">What type of environment does the </w:t>
            </w:r>
            <w:r w:rsidRPr="003A0E93">
              <w:rPr>
                <w:u w:val="single"/>
              </w:rPr>
              <w:t>worker</w:t>
            </w:r>
            <w:r w:rsidRPr="00FE1F5A">
              <w:t xml:space="preserve"> work with?</w:t>
            </w:r>
          </w:p>
        </w:tc>
        <w:tc>
          <w:tcPr>
            <w:tcW w:w="2016" w:type="dxa"/>
            <w:vAlign w:val="center"/>
          </w:tcPr>
          <w:p w14:paraId="1D4C5FCA" w14:textId="7560F627" w:rsidR="000D5725" w:rsidRDefault="000D5725" w:rsidP="00CF6757">
            <w:pPr>
              <w:jc w:val="center"/>
            </w:pPr>
            <w:r w:rsidRPr="00CF6757">
              <w:t>100m</w:t>
            </w:r>
            <w:r w:rsidRPr="00110728">
              <w:rPr>
                <w:vertAlign w:val="superscript"/>
              </w:rPr>
              <w:t>2</w:t>
            </w:r>
            <w:r w:rsidRPr="00CF6757">
              <w:t> indoor space or greater, or outside</w:t>
            </w:r>
          </w:p>
        </w:tc>
        <w:tc>
          <w:tcPr>
            <w:tcW w:w="1868" w:type="dxa"/>
            <w:vAlign w:val="center"/>
          </w:tcPr>
          <w:p w14:paraId="34327070" w14:textId="797027AC" w:rsidR="000D5725" w:rsidRDefault="000D5725" w:rsidP="00CF6757">
            <w:pPr>
              <w:jc w:val="center"/>
            </w:pPr>
            <w:r w:rsidRPr="00CF6757">
              <w:t>Less than 100m</w:t>
            </w:r>
            <w:r w:rsidRPr="00110728">
              <w:rPr>
                <w:vertAlign w:val="superscript"/>
              </w:rPr>
              <w:t>2</w:t>
            </w:r>
            <w:r w:rsidRPr="00CF6757">
              <w:t> indoor space</w:t>
            </w:r>
          </w:p>
        </w:tc>
        <w:tc>
          <w:tcPr>
            <w:tcW w:w="4129" w:type="dxa"/>
          </w:tcPr>
          <w:p w14:paraId="5E32791A" w14:textId="77777777" w:rsidR="000D5725" w:rsidRPr="00D14079" w:rsidRDefault="000D5725" w:rsidP="00D14079">
            <w:pPr>
              <w:rPr>
                <w:i/>
                <w:iCs/>
              </w:rPr>
            </w:pPr>
          </w:p>
        </w:tc>
        <w:tc>
          <w:tcPr>
            <w:tcW w:w="981" w:type="dxa"/>
            <w:vAlign w:val="center"/>
          </w:tcPr>
          <w:p w14:paraId="6216B967" w14:textId="52A34F9F" w:rsidR="000D5725" w:rsidRDefault="000D5725" w:rsidP="00CF6757">
            <w:pPr>
              <w:jc w:val="center"/>
            </w:pPr>
          </w:p>
        </w:tc>
        <w:tc>
          <w:tcPr>
            <w:tcW w:w="985" w:type="dxa"/>
            <w:vAlign w:val="center"/>
          </w:tcPr>
          <w:p w14:paraId="714ABE31" w14:textId="0C8C1192" w:rsidR="000D5725" w:rsidRDefault="000D5725" w:rsidP="00CF6757">
            <w:pPr>
              <w:jc w:val="center"/>
            </w:pPr>
          </w:p>
        </w:tc>
      </w:tr>
      <w:tr w:rsidR="00581F84" w14:paraId="5AC204EA" w14:textId="77777777" w:rsidTr="00581F84">
        <w:trPr>
          <w:trHeight w:val="715"/>
        </w:trPr>
        <w:tc>
          <w:tcPr>
            <w:tcW w:w="5472" w:type="dxa"/>
          </w:tcPr>
          <w:p w14:paraId="5CD04CE2" w14:textId="77777777" w:rsidR="000D5725" w:rsidRPr="00BE7EE3" w:rsidRDefault="000D5725" w:rsidP="00581F84">
            <w:pPr>
              <w:rPr>
                <w:b/>
                <w:bCs/>
              </w:rPr>
            </w:pPr>
            <w:r w:rsidRPr="00BE7EE3">
              <w:rPr>
                <w:b/>
                <w:bCs/>
              </w:rPr>
              <w:t>Physical Distancing</w:t>
            </w:r>
          </w:p>
          <w:p w14:paraId="565BFF44" w14:textId="6D3996D3" w:rsidR="000D5725" w:rsidRPr="00CF6757" w:rsidRDefault="000D5725" w:rsidP="00581F84">
            <w:r w:rsidRPr="00FE1F5A">
              <w:t xml:space="preserve">How close does the </w:t>
            </w:r>
            <w:r w:rsidR="003A0E93" w:rsidRPr="003A0E93">
              <w:rPr>
                <w:u w:val="single"/>
              </w:rPr>
              <w:t>worker</w:t>
            </w:r>
            <w:r w:rsidRPr="00FE1F5A">
              <w:t xml:space="preserve"> work to other people?</w:t>
            </w:r>
          </w:p>
        </w:tc>
        <w:tc>
          <w:tcPr>
            <w:tcW w:w="2016" w:type="dxa"/>
            <w:vAlign w:val="center"/>
          </w:tcPr>
          <w:p w14:paraId="5E25434A" w14:textId="7EDCDD1A" w:rsidR="000D5725" w:rsidRDefault="000D5725" w:rsidP="00CF6757">
            <w:pPr>
              <w:jc w:val="center"/>
            </w:pPr>
            <w:r w:rsidRPr="00CF6757">
              <w:t>At least 1 metre apart</w:t>
            </w:r>
          </w:p>
        </w:tc>
        <w:tc>
          <w:tcPr>
            <w:tcW w:w="1868" w:type="dxa"/>
            <w:vAlign w:val="center"/>
          </w:tcPr>
          <w:p w14:paraId="296280C1" w14:textId="1297EB32" w:rsidR="000D5725" w:rsidRDefault="000D5725" w:rsidP="00CF6757">
            <w:pPr>
              <w:jc w:val="center"/>
            </w:pPr>
            <w:r w:rsidRPr="00CF6757">
              <w:t>Less than 1 metre apart</w:t>
            </w:r>
          </w:p>
        </w:tc>
        <w:tc>
          <w:tcPr>
            <w:tcW w:w="4129" w:type="dxa"/>
          </w:tcPr>
          <w:p w14:paraId="4E3ED1DA" w14:textId="77777777" w:rsidR="000D5725" w:rsidRPr="00D14079" w:rsidRDefault="000D5725" w:rsidP="00D14079">
            <w:pPr>
              <w:rPr>
                <w:i/>
                <w:iCs/>
              </w:rPr>
            </w:pPr>
          </w:p>
        </w:tc>
        <w:tc>
          <w:tcPr>
            <w:tcW w:w="981" w:type="dxa"/>
            <w:vAlign w:val="center"/>
          </w:tcPr>
          <w:p w14:paraId="0360798C" w14:textId="14063C2A" w:rsidR="000D5725" w:rsidRDefault="000D5725" w:rsidP="00CF6757">
            <w:pPr>
              <w:jc w:val="center"/>
            </w:pPr>
          </w:p>
        </w:tc>
        <w:tc>
          <w:tcPr>
            <w:tcW w:w="985" w:type="dxa"/>
            <w:vAlign w:val="center"/>
          </w:tcPr>
          <w:p w14:paraId="225CBCC1" w14:textId="37D3A21E" w:rsidR="000D5725" w:rsidRDefault="000D5725" w:rsidP="00CF6757">
            <w:pPr>
              <w:jc w:val="center"/>
            </w:pPr>
          </w:p>
        </w:tc>
      </w:tr>
      <w:tr w:rsidR="00581F84" w14:paraId="7A37E03F" w14:textId="77777777" w:rsidTr="00581F84">
        <w:trPr>
          <w:trHeight w:val="696"/>
        </w:trPr>
        <w:tc>
          <w:tcPr>
            <w:tcW w:w="5472" w:type="dxa"/>
          </w:tcPr>
          <w:p w14:paraId="3B513484" w14:textId="0A9BA9A3" w:rsidR="000D5725" w:rsidRPr="00BE7EE3" w:rsidRDefault="000D5725" w:rsidP="00581F84">
            <w:pPr>
              <w:rPr>
                <w:b/>
                <w:bCs/>
              </w:rPr>
            </w:pPr>
            <w:r w:rsidRPr="00BE7EE3">
              <w:rPr>
                <w:b/>
                <w:bCs/>
              </w:rPr>
              <w:t>Length of Time</w:t>
            </w:r>
            <w:r>
              <w:rPr>
                <w:b/>
                <w:bCs/>
              </w:rPr>
              <w:t xml:space="preserve"> with others</w:t>
            </w:r>
          </w:p>
          <w:p w14:paraId="6D39CE59" w14:textId="45F74CFC" w:rsidR="000D5725" w:rsidRPr="00CF6757" w:rsidRDefault="000D5725" w:rsidP="00581F84">
            <w:r w:rsidRPr="00FE1F5A">
              <w:t xml:space="preserve">How long is the </w:t>
            </w:r>
            <w:r w:rsidRPr="003A0E93">
              <w:rPr>
                <w:u w:val="single"/>
              </w:rPr>
              <w:t>worker</w:t>
            </w:r>
            <w:r w:rsidRPr="00FE1F5A">
              <w:t xml:space="preserve"> in proximity to other people?</w:t>
            </w:r>
          </w:p>
        </w:tc>
        <w:tc>
          <w:tcPr>
            <w:tcW w:w="2016" w:type="dxa"/>
            <w:vAlign w:val="center"/>
          </w:tcPr>
          <w:p w14:paraId="62DC8D14" w14:textId="39D638EE" w:rsidR="000D5725" w:rsidRDefault="000D5725" w:rsidP="00CF6757">
            <w:pPr>
              <w:jc w:val="center"/>
            </w:pPr>
            <w:r w:rsidRPr="00CF6757">
              <w:t>15 minutes or less</w:t>
            </w:r>
          </w:p>
        </w:tc>
        <w:tc>
          <w:tcPr>
            <w:tcW w:w="1868" w:type="dxa"/>
            <w:vAlign w:val="center"/>
          </w:tcPr>
          <w:p w14:paraId="1FAC3B63" w14:textId="1FF29813" w:rsidR="000D5725" w:rsidRDefault="000D5725" w:rsidP="00CF6757">
            <w:pPr>
              <w:jc w:val="center"/>
            </w:pPr>
            <w:r w:rsidRPr="00CF6757">
              <w:t>More than 15 minutes</w:t>
            </w:r>
          </w:p>
        </w:tc>
        <w:tc>
          <w:tcPr>
            <w:tcW w:w="4129" w:type="dxa"/>
          </w:tcPr>
          <w:p w14:paraId="501D6909" w14:textId="77777777" w:rsidR="000D5725" w:rsidRPr="00D14079" w:rsidRDefault="000D5725" w:rsidP="00D14079">
            <w:pPr>
              <w:rPr>
                <w:i/>
                <w:iCs/>
              </w:rPr>
            </w:pPr>
          </w:p>
        </w:tc>
        <w:tc>
          <w:tcPr>
            <w:tcW w:w="981" w:type="dxa"/>
            <w:vAlign w:val="center"/>
          </w:tcPr>
          <w:p w14:paraId="29F120E8" w14:textId="10596251" w:rsidR="000D5725" w:rsidRDefault="000D5725" w:rsidP="00CF6757">
            <w:pPr>
              <w:jc w:val="center"/>
            </w:pPr>
          </w:p>
        </w:tc>
        <w:tc>
          <w:tcPr>
            <w:tcW w:w="985" w:type="dxa"/>
            <w:vAlign w:val="center"/>
          </w:tcPr>
          <w:p w14:paraId="5DAE13BB" w14:textId="559DB5E4" w:rsidR="000D5725" w:rsidRDefault="000D5725" w:rsidP="00CF6757">
            <w:pPr>
              <w:jc w:val="center"/>
            </w:pPr>
          </w:p>
        </w:tc>
      </w:tr>
      <w:tr w:rsidR="00581F84" w14:paraId="1A6C4D97" w14:textId="77777777" w:rsidTr="00581F84">
        <w:tc>
          <w:tcPr>
            <w:tcW w:w="5472" w:type="dxa"/>
          </w:tcPr>
          <w:p w14:paraId="4E043424" w14:textId="77777777" w:rsidR="000D5725" w:rsidRDefault="000D5725" w:rsidP="00581F84">
            <w:pPr>
              <w:rPr>
                <w:b/>
                <w:bCs/>
              </w:rPr>
            </w:pPr>
            <w:r w:rsidRPr="00BE7EE3">
              <w:rPr>
                <w:b/>
                <w:bCs/>
              </w:rPr>
              <w:t>Services to the Vulnerable</w:t>
            </w:r>
          </w:p>
          <w:p w14:paraId="4D6206CB" w14:textId="7BDF2D66" w:rsidR="000D5725" w:rsidRDefault="000D5725" w:rsidP="00581F84">
            <w:r w:rsidRPr="00FE1F5A">
              <w:t xml:space="preserve">Does the </w:t>
            </w:r>
            <w:r w:rsidRPr="00EF3FC5">
              <w:rPr>
                <w:u w:val="single"/>
              </w:rPr>
              <w:t>worker</w:t>
            </w:r>
            <w:r w:rsidRPr="00FE1F5A">
              <w:t xml:space="preserve"> provide services to people who are vulnerable</w:t>
            </w:r>
            <w:r>
              <w:t>*</w:t>
            </w:r>
            <w:r w:rsidRPr="00FE1F5A">
              <w:t xml:space="preserve"> to COVID-19?</w:t>
            </w:r>
          </w:p>
          <w:p w14:paraId="3BDDA4CE" w14:textId="77777777" w:rsidR="00581F84" w:rsidRPr="00581F84" w:rsidRDefault="00581F84" w:rsidP="00581F84">
            <w:pPr>
              <w:rPr>
                <w:sz w:val="16"/>
                <w:szCs w:val="16"/>
              </w:rPr>
            </w:pPr>
          </w:p>
          <w:p w14:paraId="074BC5E5" w14:textId="125120BF" w:rsidR="000D5725" w:rsidRPr="00581F84" w:rsidRDefault="000D5725" w:rsidP="00581F84">
            <w:pPr>
              <w:rPr>
                <w:b/>
                <w:bCs/>
                <w:i/>
                <w:iCs/>
                <w:sz w:val="20"/>
                <w:szCs w:val="20"/>
              </w:rPr>
            </w:pPr>
            <w:r w:rsidRPr="00581F84">
              <w:rPr>
                <w:sz w:val="20"/>
                <w:szCs w:val="20"/>
              </w:rPr>
              <w:t xml:space="preserve"> </w:t>
            </w:r>
            <w:r w:rsidRPr="00581F84">
              <w:rPr>
                <w:i/>
                <w:iCs/>
                <w:sz w:val="20"/>
                <w:szCs w:val="20"/>
              </w:rPr>
              <w:t>*Vulnerable people’ is defined as people who are:</w:t>
            </w:r>
          </w:p>
          <w:p w14:paraId="00F39DB0" w14:textId="77777777" w:rsidR="000D5725" w:rsidRPr="00581F84" w:rsidRDefault="000D5725" w:rsidP="00581F84">
            <w:pPr>
              <w:numPr>
                <w:ilvl w:val="0"/>
                <w:numId w:val="7"/>
              </w:numPr>
              <w:tabs>
                <w:tab w:val="clear" w:pos="720"/>
              </w:tabs>
              <w:rPr>
                <w:i/>
                <w:iCs/>
                <w:sz w:val="20"/>
                <w:szCs w:val="20"/>
              </w:rPr>
            </w:pPr>
            <w:r w:rsidRPr="00581F84">
              <w:rPr>
                <w:i/>
                <w:iCs/>
                <w:sz w:val="20"/>
                <w:szCs w:val="20"/>
              </w:rPr>
              <w:t>under the minimum age to be vaccinated;</w:t>
            </w:r>
          </w:p>
          <w:p w14:paraId="1CF524F5" w14:textId="77777777" w:rsidR="000D5725" w:rsidRPr="00581F84" w:rsidRDefault="000D5725" w:rsidP="00581F84">
            <w:pPr>
              <w:numPr>
                <w:ilvl w:val="0"/>
                <w:numId w:val="7"/>
              </w:numPr>
              <w:tabs>
                <w:tab w:val="clear" w:pos="720"/>
              </w:tabs>
              <w:rPr>
                <w:i/>
                <w:iCs/>
                <w:sz w:val="20"/>
                <w:szCs w:val="20"/>
              </w:rPr>
            </w:pPr>
            <w:r w:rsidRPr="00581F84">
              <w:rPr>
                <w:i/>
                <w:iCs/>
                <w:sz w:val="20"/>
                <w:szCs w:val="20"/>
              </w:rPr>
              <w:t>medically exempt from being vaccinated; or</w:t>
            </w:r>
          </w:p>
          <w:p w14:paraId="49518A42" w14:textId="77777777" w:rsidR="000D5725" w:rsidRPr="00581F84" w:rsidRDefault="000D5725" w:rsidP="00581F84">
            <w:pPr>
              <w:numPr>
                <w:ilvl w:val="0"/>
                <w:numId w:val="7"/>
              </w:numPr>
              <w:tabs>
                <w:tab w:val="clear" w:pos="720"/>
              </w:tabs>
            </w:pPr>
            <w:r w:rsidRPr="00581F84">
              <w:rPr>
                <w:i/>
                <w:iCs/>
                <w:sz w:val="20"/>
                <w:szCs w:val="20"/>
              </w:rPr>
              <w:t>at higher risk of severe illness from COVID-19.</w:t>
            </w:r>
          </w:p>
          <w:p w14:paraId="69659404" w14:textId="6D78AB53" w:rsidR="00581F84" w:rsidRPr="00581F84" w:rsidRDefault="00581F84" w:rsidP="00581F84">
            <w:pPr>
              <w:rPr>
                <w:sz w:val="16"/>
                <w:szCs w:val="16"/>
              </w:rPr>
            </w:pPr>
          </w:p>
        </w:tc>
        <w:tc>
          <w:tcPr>
            <w:tcW w:w="2016" w:type="dxa"/>
            <w:vAlign w:val="center"/>
          </w:tcPr>
          <w:p w14:paraId="04857F3D" w14:textId="7F6AD760" w:rsidR="000D5725" w:rsidRDefault="000D5725" w:rsidP="00CF6757">
            <w:pPr>
              <w:jc w:val="center"/>
            </w:pPr>
            <w:r w:rsidRPr="00CF6757">
              <w:t>No</w:t>
            </w:r>
          </w:p>
        </w:tc>
        <w:tc>
          <w:tcPr>
            <w:tcW w:w="1868" w:type="dxa"/>
            <w:vAlign w:val="center"/>
          </w:tcPr>
          <w:p w14:paraId="78EC56FC" w14:textId="2705CD2F" w:rsidR="000D5725" w:rsidRDefault="000D5725" w:rsidP="00CF6757">
            <w:pPr>
              <w:jc w:val="center"/>
            </w:pPr>
            <w:r w:rsidRPr="00CF6757">
              <w:t>Yes</w:t>
            </w:r>
          </w:p>
        </w:tc>
        <w:tc>
          <w:tcPr>
            <w:tcW w:w="4129" w:type="dxa"/>
          </w:tcPr>
          <w:p w14:paraId="599A8DA1" w14:textId="77777777" w:rsidR="000D5725" w:rsidRPr="00D14079" w:rsidRDefault="000D5725" w:rsidP="00D14079">
            <w:pPr>
              <w:rPr>
                <w:i/>
                <w:iCs/>
              </w:rPr>
            </w:pPr>
          </w:p>
        </w:tc>
        <w:tc>
          <w:tcPr>
            <w:tcW w:w="981" w:type="dxa"/>
            <w:vAlign w:val="center"/>
          </w:tcPr>
          <w:p w14:paraId="518A25EC" w14:textId="6132169E" w:rsidR="000D5725" w:rsidRDefault="000D5725" w:rsidP="00CF6757">
            <w:pPr>
              <w:jc w:val="center"/>
            </w:pPr>
          </w:p>
        </w:tc>
        <w:tc>
          <w:tcPr>
            <w:tcW w:w="985" w:type="dxa"/>
            <w:vAlign w:val="center"/>
          </w:tcPr>
          <w:p w14:paraId="1DD1F337" w14:textId="5085FEF4" w:rsidR="000D5725" w:rsidRDefault="000D5725" w:rsidP="00CF6757">
            <w:pPr>
              <w:jc w:val="center"/>
            </w:pPr>
          </w:p>
        </w:tc>
      </w:tr>
      <w:tr w:rsidR="00D14079" w14:paraId="4900FFD9" w14:textId="77777777" w:rsidTr="00581F84">
        <w:trPr>
          <w:trHeight w:val="431"/>
        </w:trPr>
        <w:tc>
          <w:tcPr>
            <w:tcW w:w="13485" w:type="dxa"/>
            <w:gridSpan w:val="4"/>
          </w:tcPr>
          <w:p w14:paraId="2B4D1B57" w14:textId="06F5924B" w:rsidR="00D14079" w:rsidRPr="009B11C5" w:rsidRDefault="00D14079" w:rsidP="00D14079">
            <w:pPr>
              <w:jc w:val="right"/>
              <w:rPr>
                <w:b/>
                <w:bCs/>
                <w:sz w:val="24"/>
                <w:szCs w:val="24"/>
              </w:rPr>
            </w:pPr>
            <w:r w:rsidRPr="009B11C5">
              <w:rPr>
                <w:b/>
                <w:bCs/>
                <w:sz w:val="24"/>
                <w:szCs w:val="24"/>
              </w:rPr>
              <w:t>Total Rating</w:t>
            </w:r>
          </w:p>
          <w:p w14:paraId="04756014" w14:textId="481EAC9A" w:rsidR="00D14079" w:rsidRDefault="00D14079" w:rsidP="00D14079">
            <w:pPr>
              <w:jc w:val="right"/>
            </w:pPr>
            <w:r>
              <w:rPr>
                <w:i/>
                <w:iCs/>
              </w:rPr>
              <w:t>Count</w:t>
            </w:r>
            <w:r w:rsidRPr="009B11C5">
              <w:rPr>
                <w:i/>
                <w:iCs/>
              </w:rPr>
              <w:t xml:space="preserve"> </w:t>
            </w:r>
            <w:r>
              <w:rPr>
                <w:i/>
                <w:iCs/>
              </w:rPr>
              <w:t>and total ticks</w:t>
            </w:r>
          </w:p>
        </w:tc>
        <w:tc>
          <w:tcPr>
            <w:tcW w:w="981" w:type="dxa"/>
            <w:vAlign w:val="center"/>
          </w:tcPr>
          <w:p w14:paraId="45757FFE" w14:textId="5794D9D3" w:rsidR="00D14079" w:rsidRDefault="00D14079" w:rsidP="000756E7">
            <w:pPr>
              <w:jc w:val="center"/>
            </w:pPr>
          </w:p>
        </w:tc>
        <w:tc>
          <w:tcPr>
            <w:tcW w:w="985" w:type="dxa"/>
            <w:vAlign w:val="center"/>
          </w:tcPr>
          <w:p w14:paraId="28B52960" w14:textId="1EFA1D93" w:rsidR="00D14079" w:rsidRDefault="00D14079" w:rsidP="00CF6757">
            <w:pPr>
              <w:jc w:val="center"/>
            </w:pPr>
          </w:p>
        </w:tc>
      </w:tr>
      <w:tr w:rsidR="007650DC" w14:paraId="0E411D28" w14:textId="77777777" w:rsidTr="007650DC">
        <w:trPr>
          <w:trHeight w:val="431"/>
        </w:trPr>
        <w:tc>
          <w:tcPr>
            <w:tcW w:w="13485" w:type="dxa"/>
            <w:gridSpan w:val="4"/>
            <w:vAlign w:val="center"/>
          </w:tcPr>
          <w:p w14:paraId="626E92DC" w14:textId="754F92A4" w:rsidR="00C52ADB" w:rsidRDefault="007650DC" w:rsidP="00C52ADB">
            <w:pPr>
              <w:ind w:left="360"/>
              <w:jc w:val="right"/>
            </w:pPr>
            <w:r>
              <w:t>If a</w:t>
            </w:r>
            <w:r w:rsidRPr="007650DC">
              <w:t xml:space="preserve">t least three of the higher-risk indicators </w:t>
            </w:r>
            <w:r>
              <w:t xml:space="preserve">are ticked </w:t>
            </w:r>
            <w:r w:rsidR="00C52ADB">
              <w:t xml:space="preserve">circle Higher. </w:t>
            </w:r>
          </w:p>
          <w:p w14:paraId="1637BEEE" w14:textId="651E9CB4" w:rsidR="007650DC" w:rsidRPr="007650DC" w:rsidRDefault="00C52ADB" w:rsidP="00C52ADB">
            <w:pPr>
              <w:ind w:left="360"/>
              <w:jc w:val="right"/>
            </w:pPr>
            <w:r>
              <w:t xml:space="preserve">If the outcome is “Higher” </w:t>
            </w:r>
            <w:r w:rsidR="007650DC" w:rsidRPr="007650DC">
              <w:t xml:space="preserve">it would be reasonable to require </w:t>
            </w:r>
            <w:r w:rsidR="007650DC">
              <w:t xml:space="preserve">the role holder to be </w:t>
            </w:r>
            <w:r w:rsidR="007650DC" w:rsidRPr="007650DC">
              <w:t>vaccinat</w:t>
            </w:r>
            <w:r w:rsidR="007650DC">
              <w:t>ed</w:t>
            </w:r>
            <w:r w:rsidR="007650DC" w:rsidRPr="007650DC">
              <w:t xml:space="preserve">. </w:t>
            </w:r>
          </w:p>
        </w:tc>
        <w:tc>
          <w:tcPr>
            <w:tcW w:w="1966" w:type="dxa"/>
            <w:gridSpan w:val="2"/>
            <w:vAlign w:val="center"/>
          </w:tcPr>
          <w:p w14:paraId="062D2DC2" w14:textId="6DA339BA" w:rsidR="007650DC" w:rsidRDefault="007650DC" w:rsidP="00C52ADB">
            <w:pPr>
              <w:jc w:val="center"/>
            </w:pPr>
            <w:r>
              <w:t>Lower / Higher</w:t>
            </w:r>
          </w:p>
        </w:tc>
      </w:tr>
    </w:tbl>
    <w:p w14:paraId="79A00A8E" w14:textId="2E3EECB6" w:rsidR="00C13F82" w:rsidRPr="00BA7C46" w:rsidRDefault="00C13F82" w:rsidP="00C13F82">
      <w:pPr>
        <w:rPr>
          <w:b/>
          <w:bCs/>
          <w:sz w:val="20"/>
          <w:szCs w:val="20"/>
        </w:rPr>
      </w:pPr>
    </w:p>
    <w:tbl>
      <w:tblPr>
        <w:tblStyle w:val="TableGrid"/>
        <w:tblW w:w="0" w:type="auto"/>
        <w:tblInd w:w="-431" w:type="dxa"/>
        <w:tblLook w:val="04A0" w:firstRow="1" w:lastRow="0" w:firstColumn="1" w:lastColumn="0" w:noHBand="0" w:noVBand="1"/>
      </w:tblPr>
      <w:tblGrid>
        <w:gridCol w:w="1599"/>
        <w:gridCol w:w="4923"/>
        <w:gridCol w:w="992"/>
        <w:gridCol w:w="4119"/>
        <w:gridCol w:w="708"/>
        <w:gridCol w:w="2650"/>
      </w:tblGrid>
      <w:tr w:rsidR="00992D09" w:rsidRPr="00581F84" w14:paraId="7A257CE2" w14:textId="77777777" w:rsidTr="008A4C19">
        <w:tc>
          <w:tcPr>
            <w:tcW w:w="14991" w:type="dxa"/>
            <w:gridSpan w:val="6"/>
          </w:tcPr>
          <w:p w14:paraId="40A7A303" w14:textId="328F58EA" w:rsidR="00992D09" w:rsidRPr="00581F84" w:rsidRDefault="00992D09" w:rsidP="00110728">
            <w:pPr>
              <w:tabs>
                <w:tab w:val="left" w:pos="4950"/>
              </w:tabs>
              <w:jc w:val="both"/>
              <w:rPr>
                <w:b/>
                <w:bCs/>
                <w:sz w:val="24"/>
                <w:szCs w:val="24"/>
              </w:rPr>
            </w:pPr>
            <w:r w:rsidRPr="00581F84">
              <w:rPr>
                <w:b/>
                <w:bCs/>
                <w:sz w:val="24"/>
                <w:szCs w:val="24"/>
              </w:rPr>
              <w:t>Risk Assessment Approval</w:t>
            </w:r>
            <w:r w:rsidR="00110728">
              <w:rPr>
                <w:b/>
                <w:bCs/>
                <w:sz w:val="24"/>
                <w:szCs w:val="24"/>
              </w:rPr>
              <w:tab/>
            </w:r>
          </w:p>
        </w:tc>
      </w:tr>
      <w:tr w:rsidR="00992D09" w:rsidRPr="00581F84" w14:paraId="03314F24" w14:textId="77777777" w:rsidTr="008A4C19">
        <w:tc>
          <w:tcPr>
            <w:tcW w:w="14991" w:type="dxa"/>
            <w:gridSpan w:val="6"/>
          </w:tcPr>
          <w:p w14:paraId="46BAB151" w14:textId="65E76C88" w:rsidR="00992D09" w:rsidRPr="00581F84" w:rsidRDefault="00992D09" w:rsidP="00537142">
            <w:pPr>
              <w:jc w:val="both"/>
              <w:rPr>
                <w:sz w:val="24"/>
                <w:szCs w:val="24"/>
              </w:rPr>
            </w:pPr>
            <w:r w:rsidRPr="00581F84">
              <w:rPr>
                <w:sz w:val="24"/>
                <w:szCs w:val="24"/>
              </w:rPr>
              <w:lastRenderedPageBreak/>
              <w:t xml:space="preserve">I, [NAME] agree that the </w:t>
            </w:r>
            <w:r w:rsidR="008F6829" w:rsidRPr="00581F84">
              <w:rPr>
                <w:sz w:val="24"/>
                <w:szCs w:val="24"/>
              </w:rPr>
              <w:t>r</w:t>
            </w:r>
            <w:r w:rsidRPr="00581F84">
              <w:rPr>
                <w:sz w:val="24"/>
                <w:szCs w:val="24"/>
              </w:rPr>
              <w:t xml:space="preserve">isk </w:t>
            </w:r>
            <w:r w:rsidR="008F6829" w:rsidRPr="00581F84">
              <w:rPr>
                <w:sz w:val="24"/>
                <w:szCs w:val="24"/>
              </w:rPr>
              <w:t>a</w:t>
            </w:r>
            <w:r w:rsidRPr="00581F84">
              <w:rPr>
                <w:sz w:val="24"/>
                <w:szCs w:val="24"/>
              </w:rPr>
              <w:t xml:space="preserve">ssessment has considered all risk </w:t>
            </w:r>
            <w:r w:rsidR="00215C57">
              <w:rPr>
                <w:sz w:val="24"/>
                <w:szCs w:val="24"/>
              </w:rPr>
              <w:t>indicators</w:t>
            </w:r>
            <w:r w:rsidRPr="00581F84">
              <w:rPr>
                <w:sz w:val="24"/>
                <w:szCs w:val="24"/>
              </w:rPr>
              <w:t xml:space="preserve"> for this role, appropriate consultation with role holders has been undertaken and the </w:t>
            </w:r>
            <w:r w:rsidR="008F6829" w:rsidRPr="00581F84">
              <w:rPr>
                <w:sz w:val="24"/>
                <w:szCs w:val="24"/>
              </w:rPr>
              <w:t>r</w:t>
            </w:r>
            <w:r w:rsidRPr="00581F84">
              <w:rPr>
                <w:sz w:val="24"/>
                <w:szCs w:val="24"/>
              </w:rPr>
              <w:t xml:space="preserve">isk </w:t>
            </w:r>
            <w:r w:rsidR="008F6829" w:rsidRPr="00581F84">
              <w:rPr>
                <w:sz w:val="24"/>
                <w:szCs w:val="24"/>
              </w:rPr>
              <w:t>l</w:t>
            </w:r>
            <w:r w:rsidRPr="00581F84">
              <w:rPr>
                <w:sz w:val="24"/>
                <w:szCs w:val="24"/>
              </w:rPr>
              <w:t xml:space="preserve">evel and </w:t>
            </w:r>
            <w:r w:rsidR="008F6829" w:rsidRPr="00581F84">
              <w:rPr>
                <w:sz w:val="24"/>
                <w:szCs w:val="24"/>
              </w:rPr>
              <w:t>o</w:t>
            </w:r>
            <w:r w:rsidRPr="00581F84">
              <w:rPr>
                <w:sz w:val="24"/>
                <w:szCs w:val="24"/>
              </w:rPr>
              <w:t>utcome for this role are accurate, in line with Government</w:t>
            </w:r>
            <w:r w:rsidR="002646B1" w:rsidRPr="00581F84">
              <w:rPr>
                <w:sz w:val="24"/>
                <w:szCs w:val="24"/>
              </w:rPr>
              <w:t xml:space="preserve"> </w:t>
            </w:r>
            <w:r w:rsidR="008F6829" w:rsidRPr="00581F84">
              <w:rPr>
                <w:sz w:val="24"/>
                <w:szCs w:val="24"/>
              </w:rPr>
              <w:t xml:space="preserve">requirements </w:t>
            </w:r>
            <w:r w:rsidR="002646B1" w:rsidRPr="00581F84">
              <w:rPr>
                <w:sz w:val="24"/>
                <w:szCs w:val="24"/>
              </w:rPr>
              <w:t>and I have authority to approve this assessment.</w:t>
            </w:r>
          </w:p>
        </w:tc>
      </w:tr>
      <w:tr w:rsidR="002646B1" w:rsidRPr="00581F84" w14:paraId="63279F4F" w14:textId="77777777" w:rsidTr="008A4C19">
        <w:trPr>
          <w:trHeight w:val="724"/>
        </w:trPr>
        <w:tc>
          <w:tcPr>
            <w:tcW w:w="1599" w:type="dxa"/>
            <w:vAlign w:val="center"/>
          </w:tcPr>
          <w:p w14:paraId="1FB4C7AD" w14:textId="6802BF02" w:rsidR="002646B1" w:rsidRPr="00581F84" w:rsidRDefault="002646B1" w:rsidP="00992D09">
            <w:pPr>
              <w:rPr>
                <w:b/>
                <w:bCs/>
                <w:sz w:val="24"/>
                <w:szCs w:val="24"/>
              </w:rPr>
            </w:pPr>
            <w:r w:rsidRPr="00581F84">
              <w:rPr>
                <w:b/>
                <w:bCs/>
                <w:sz w:val="24"/>
                <w:szCs w:val="24"/>
              </w:rPr>
              <w:t>Signature</w:t>
            </w:r>
          </w:p>
        </w:tc>
        <w:tc>
          <w:tcPr>
            <w:tcW w:w="4923" w:type="dxa"/>
            <w:vAlign w:val="center"/>
          </w:tcPr>
          <w:p w14:paraId="739BDEB9" w14:textId="77777777" w:rsidR="002646B1" w:rsidRPr="00581F84" w:rsidRDefault="002646B1" w:rsidP="00992D09">
            <w:pPr>
              <w:rPr>
                <w:sz w:val="24"/>
                <w:szCs w:val="24"/>
              </w:rPr>
            </w:pPr>
          </w:p>
        </w:tc>
        <w:tc>
          <w:tcPr>
            <w:tcW w:w="992" w:type="dxa"/>
            <w:vAlign w:val="center"/>
          </w:tcPr>
          <w:p w14:paraId="5C506C07" w14:textId="2A79DAF3" w:rsidR="002646B1" w:rsidRPr="00581F84" w:rsidRDefault="002646B1" w:rsidP="00992D09">
            <w:pPr>
              <w:rPr>
                <w:b/>
                <w:bCs/>
                <w:sz w:val="24"/>
                <w:szCs w:val="24"/>
              </w:rPr>
            </w:pPr>
            <w:r w:rsidRPr="00581F84">
              <w:rPr>
                <w:b/>
                <w:bCs/>
                <w:sz w:val="24"/>
                <w:szCs w:val="24"/>
              </w:rPr>
              <w:t>Title</w:t>
            </w:r>
          </w:p>
        </w:tc>
        <w:tc>
          <w:tcPr>
            <w:tcW w:w="4119" w:type="dxa"/>
            <w:vAlign w:val="center"/>
          </w:tcPr>
          <w:p w14:paraId="2495431D" w14:textId="7583CCB0" w:rsidR="002646B1" w:rsidRPr="00581F84" w:rsidRDefault="002646B1" w:rsidP="00992D09">
            <w:pPr>
              <w:rPr>
                <w:sz w:val="24"/>
                <w:szCs w:val="24"/>
              </w:rPr>
            </w:pPr>
          </w:p>
        </w:tc>
        <w:tc>
          <w:tcPr>
            <w:tcW w:w="708" w:type="dxa"/>
            <w:vAlign w:val="center"/>
          </w:tcPr>
          <w:p w14:paraId="5926E5C3" w14:textId="5B3BF620" w:rsidR="002646B1" w:rsidRPr="00581F84" w:rsidRDefault="002646B1" w:rsidP="00992D09">
            <w:pPr>
              <w:rPr>
                <w:b/>
                <w:bCs/>
                <w:sz w:val="24"/>
                <w:szCs w:val="24"/>
              </w:rPr>
            </w:pPr>
            <w:r w:rsidRPr="00581F84">
              <w:rPr>
                <w:b/>
                <w:bCs/>
                <w:sz w:val="24"/>
                <w:szCs w:val="24"/>
              </w:rPr>
              <w:t>Date</w:t>
            </w:r>
          </w:p>
        </w:tc>
        <w:tc>
          <w:tcPr>
            <w:tcW w:w="2650" w:type="dxa"/>
            <w:vAlign w:val="center"/>
          </w:tcPr>
          <w:p w14:paraId="0D3C7380" w14:textId="6AFF2477" w:rsidR="002646B1" w:rsidRPr="00581F84" w:rsidRDefault="002646B1" w:rsidP="00992D09">
            <w:pPr>
              <w:rPr>
                <w:sz w:val="24"/>
                <w:szCs w:val="24"/>
              </w:rPr>
            </w:pPr>
          </w:p>
        </w:tc>
      </w:tr>
    </w:tbl>
    <w:p w14:paraId="5AE8D785" w14:textId="77777777" w:rsidR="00611853" w:rsidRPr="00611853" w:rsidRDefault="00611853" w:rsidP="00F56974">
      <w:pPr>
        <w:rPr>
          <w:b/>
          <w:bCs/>
        </w:rPr>
      </w:pPr>
    </w:p>
    <w:sectPr w:rsidR="00611853" w:rsidRPr="00611853" w:rsidSect="00F96238">
      <w:pgSz w:w="16838" w:h="11906" w:orient="landscape"/>
      <w:pgMar w:top="1134" w:right="1134" w:bottom="851" w:left="1134"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875F6" w14:textId="77777777" w:rsidR="009D3C91" w:rsidRDefault="009D3C91" w:rsidP="00BD6A6B">
      <w:pPr>
        <w:spacing w:after="0" w:line="240" w:lineRule="auto"/>
      </w:pPr>
      <w:r>
        <w:separator/>
      </w:r>
    </w:p>
  </w:endnote>
  <w:endnote w:type="continuationSeparator" w:id="0">
    <w:p w14:paraId="47069C89" w14:textId="77777777" w:rsidR="009D3C91" w:rsidRDefault="009D3C91" w:rsidP="00BD6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4AA7B" w14:textId="5282357D" w:rsidR="00BD6A6B" w:rsidRDefault="00611853" w:rsidP="00110728">
    <w:pPr>
      <w:spacing w:after="0"/>
      <w:jc w:val="center"/>
      <w:rPr>
        <w:sz w:val="18"/>
        <w:szCs w:val="18"/>
      </w:rPr>
    </w:pPr>
    <w:r w:rsidRPr="00611853">
      <w:rPr>
        <w:sz w:val="18"/>
        <w:szCs w:val="18"/>
      </w:rPr>
      <w:t>Roles Requiring Mandatory COVID-19 Vaccination</w:t>
    </w:r>
    <w:r>
      <w:rPr>
        <w:sz w:val="18"/>
        <w:szCs w:val="18"/>
      </w:rPr>
      <w:t xml:space="preserve"> </w:t>
    </w:r>
    <w:r w:rsidR="0040217E">
      <w:rPr>
        <w:sz w:val="18"/>
        <w:szCs w:val="18"/>
      </w:rPr>
      <w:t>–</w:t>
    </w:r>
    <w:r w:rsidR="0040217E">
      <w:t xml:space="preserve"> </w:t>
    </w:r>
    <w:r w:rsidR="00BD6A6B" w:rsidRPr="009B123A">
      <w:rPr>
        <w:sz w:val="18"/>
        <w:szCs w:val="18"/>
      </w:rPr>
      <w:t>Risk Assessment</w:t>
    </w:r>
    <w:r w:rsidR="003C443D">
      <w:rPr>
        <w:sz w:val="18"/>
        <w:szCs w:val="18"/>
      </w:rPr>
      <w:t xml:space="preserve"> – Lay Roles</w:t>
    </w:r>
    <w:r w:rsidR="00BD6A6B" w:rsidRPr="009B123A">
      <w:rPr>
        <w:sz w:val="18"/>
        <w:szCs w:val="18"/>
      </w:rPr>
      <w:ptab w:relativeTo="margin" w:alignment="right" w:leader="none"/>
    </w:r>
    <w:r w:rsidR="009B123A" w:rsidRPr="009B123A">
      <w:rPr>
        <w:sz w:val="18"/>
        <w:szCs w:val="18"/>
      </w:rPr>
      <w:t xml:space="preserve">Page </w:t>
    </w:r>
    <w:r w:rsidR="009B123A" w:rsidRPr="009B123A">
      <w:rPr>
        <w:sz w:val="18"/>
        <w:szCs w:val="18"/>
      </w:rPr>
      <w:fldChar w:fldCharType="begin"/>
    </w:r>
    <w:r w:rsidR="009B123A" w:rsidRPr="009B123A">
      <w:rPr>
        <w:sz w:val="18"/>
        <w:szCs w:val="18"/>
      </w:rPr>
      <w:instrText xml:space="preserve"> PAGE  \* Arabic  \* MERGEFORMAT </w:instrText>
    </w:r>
    <w:r w:rsidR="009B123A" w:rsidRPr="009B123A">
      <w:rPr>
        <w:sz w:val="18"/>
        <w:szCs w:val="18"/>
      </w:rPr>
      <w:fldChar w:fldCharType="separate"/>
    </w:r>
    <w:r w:rsidR="009B123A" w:rsidRPr="009B123A">
      <w:rPr>
        <w:noProof/>
        <w:sz w:val="18"/>
        <w:szCs w:val="18"/>
      </w:rPr>
      <w:t>1</w:t>
    </w:r>
    <w:r w:rsidR="009B123A" w:rsidRPr="009B123A">
      <w:rPr>
        <w:sz w:val="18"/>
        <w:szCs w:val="18"/>
      </w:rPr>
      <w:fldChar w:fldCharType="end"/>
    </w:r>
    <w:r w:rsidR="009B123A" w:rsidRPr="009B123A">
      <w:rPr>
        <w:sz w:val="18"/>
        <w:szCs w:val="18"/>
      </w:rPr>
      <w:t xml:space="preserve"> of </w:t>
    </w:r>
    <w:r w:rsidR="009B123A" w:rsidRPr="009B123A">
      <w:rPr>
        <w:sz w:val="18"/>
        <w:szCs w:val="18"/>
      </w:rPr>
      <w:fldChar w:fldCharType="begin"/>
    </w:r>
    <w:r w:rsidR="009B123A" w:rsidRPr="009B123A">
      <w:rPr>
        <w:sz w:val="18"/>
        <w:szCs w:val="18"/>
      </w:rPr>
      <w:instrText xml:space="preserve"> NUMPAGES  \* Arabic  \* MERGEFORMAT </w:instrText>
    </w:r>
    <w:r w:rsidR="009B123A" w:rsidRPr="009B123A">
      <w:rPr>
        <w:sz w:val="18"/>
        <w:szCs w:val="18"/>
      </w:rPr>
      <w:fldChar w:fldCharType="separate"/>
    </w:r>
    <w:r w:rsidR="009B123A" w:rsidRPr="009B123A">
      <w:rPr>
        <w:noProof/>
        <w:sz w:val="18"/>
        <w:szCs w:val="18"/>
      </w:rPr>
      <w:t>2</w:t>
    </w:r>
    <w:r w:rsidR="009B123A" w:rsidRPr="009B123A">
      <w:rPr>
        <w:sz w:val="18"/>
        <w:szCs w:val="18"/>
      </w:rPr>
      <w:fldChar w:fldCharType="end"/>
    </w:r>
  </w:p>
  <w:p w14:paraId="684AD13A" w14:textId="5654A4CF" w:rsidR="00110728" w:rsidRPr="009B123A" w:rsidRDefault="00110728" w:rsidP="00110728">
    <w:pPr>
      <w:rPr>
        <w:sz w:val="18"/>
        <w:szCs w:val="18"/>
      </w:rPr>
    </w:pPr>
    <w:r>
      <w:rPr>
        <w:sz w:val="18"/>
        <w:szCs w:val="18"/>
      </w:rPr>
      <w:t>20 December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56F6D" w14:textId="77777777" w:rsidR="009D3C91" w:rsidRDefault="009D3C91" w:rsidP="00BD6A6B">
      <w:pPr>
        <w:spacing w:after="0" w:line="240" w:lineRule="auto"/>
      </w:pPr>
      <w:r>
        <w:separator/>
      </w:r>
    </w:p>
  </w:footnote>
  <w:footnote w:type="continuationSeparator" w:id="0">
    <w:p w14:paraId="755EF585" w14:textId="77777777" w:rsidR="009D3C91" w:rsidRDefault="009D3C91" w:rsidP="00BD6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8B73" w14:textId="77777777" w:rsidR="00C15E60" w:rsidRDefault="00C15E60" w:rsidP="00C15E60">
    <w:r>
      <w:rPr>
        <w:noProof/>
        <w:lang w:eastAsia="en-NZ"/>
      </w:rPr>
      <w:drawing>
        <wp:anchor distT="0" distB="0" distL="114300" distR="114300" simplePos="0" relativeHeight="251661312" behindDoc="0" locked="0" layoutInCell="1" allowOverlap="1" wp14:anchorId="66A60D36" wp14:editId="0B55C98E">
          <wp:simplePos x="0" y="0"/>
          <wp:positionH relativeFrom="column">
            <wp:posOffset>4248150</wp:posOffset>
          </wp:positionH>
          <wp:positionV relativeFrom="paragraph">
            <wp:posOffset>21590</wp:posOffset>
          </wp:positionV>
          <wp:extent cx="1604010" cy="575945"/>
          <wp:effectExtent l="0" t="0" r="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8545949" name="Keep Saf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4010" cy="575945"/>
                  </a:xfrm>
                  <a:prstGeom prst="rect">
                    <a:avLst/>
                  </a:prstGeom>
                </pic:spPr>
              </pic:pic>
            </a:graphicData>
          </a:graphic>
        </wp:anchor>
      </w:drawing>
    </w:r>
    <w:r>
      <w:rPr>
        <w:noProof/>
      </w:rPr>
      <w:drawing>
        <wp:inline distT="0" distB="0" distL="0" distR="0" wp14:anchorId="75220681" wp14:editId="35606C5D">
          <wp:extent cx="1746250" cy="561436"/>
          <wp:effectExtent l="0" t="0" r="635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3083" cy="56684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7350E"/>
    <w:multiLevelType w:val="multilevel"/>
    <w:tmpl w:val="1F7C2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751879"/>
    <w:multiLevelType w:val="multilevel"/>
    <w:tmpl w:val="32AC3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E53587"/>
    <w:multiLevelType w:val="hybridMultilevel"/>
    <w:tmpl w:val="776866E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515021F8"/>
    <w:multiLevelType w:val="multilevel"/>
    <w:tmpl w:val="DF28BF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CA5B18"/>
    <w:multiLevelType w:val="multilevel"/>
    <w:tmpl w:val="F1CCC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8B4DAA"/>
    <w:multiLevelType w:val="multilevel"/>
    <w:tmpl w:val="8110C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C2084E"/>
    <w:multiLevelType w:val="multilevel"/>
    <w:tmpl w:val="8AD24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470396"/>
    <w:multiLevelType w:val="multilevel"/>
    <w:tmpl w:val="672A4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0"/>
  </w:num>
  <w:num w:numId="4">
    <w:abstractNumId w:val="3"/>
  </w:num>
  <w:num w:numId="5">
    <w:abstractNumId w:val="2"/>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067"/>
    <w:rsid w:val="000166DB"/>
    <w:rsid w:val="00022B00"/>
    <w:rsid w:val="00056C7D"/>
    <w:rsid w:val="0007086E"/>
    <w:rsid w:val="000756E7"/>
    <w:rsid w:val="00085185"/>
    <w:rsid w:val="000973CF"/>
    <w:rsid w:val="000C24CD"/>
    <w:rsid w:val="000D16B7"/>
    <w:rsid w:val="000D5725"/>
    <w:rsid w:val="001050E7"/>
    <w:rsid w:val="00110728"/>
    <w:rsid w:val="00115BE5"/>
    <w:rsid w:val="0012127B"/>
    <w:rsid w:val="00155511"/>
    <w:rsid w:val="00163C54"/>
    <w:rsid w:val="001D1D12"/>
    <w:rsid w:val="001E5B47"/>
    <w:rsid w:val="001F1E62"/>
    <w:rsid w:val="00215C57"/>
    <w:rsid w:val="002171A5"/>
    <w:rsid w:val="002453FE"/>
    <w:rsid w:val="0024686D"/>
    <w:rsid w:val="002521A4"/>
    <w:rsid w:val="00252EB1"/>
    <w:rsid w:val="002646B1"/>
    <w:rsid w:val="002823EC"/>
    <w:rsid w:val="002A3ED4"/>
    <w:rsid w:val="002D3FAF"/>
    <w:rsid w:val="002E577C"/>
    <w:rsid w:val="00346FC9"/>
    <w:rsid w:val="003A0E93"/>
    <w:rsid w:val="003B7974"/>
    <w:rsid w:val="003C443D"/>
    <w:rsid w:val="0040217E"/>
    <w:rsid w:val="00412398"/>
    <w:rsid w:val="00465F41"/>
    <w:rsid w:val="004A25BE"/>
    <w:rsid w:val="004C5C38"/>
    <w:rsid w:val="004E21FC"/>
    <w:rsid w:val="00500F7E"/>
    <w:rsid w:val="00537142"/>
    <w:rsid w:val="005525D1"/>
    <w:rsid w:val="00577814"/>
    <w:rsid w:val="00581F84"/>
    <w:rsid w:val="00592C23"/>
    <w:rsid w:val="005E7C44"/>
    <w:rsid w:val="00606F81"/>
    <w:rsid w:val="00611853"/>
    <w:rsid w:val="0066248D"/>
    <w:rsid w:val="00690160"/>
    <w:rsid w:val="00692EF6"/>
    <w:rsid w:val="006A1426"/>
    <w:rsid w:val="006A1BE1"/>
    <w:rsid w:val="006C000D"/>
    <w:rsid w:val="00733F8F"/>
    <w:rsid w:val="007443D9"/>
    <w:rsid w:val="007650DC"/>
    <w:rsid w:val="00784682"/>
    <w:rsid w:val="00790395"/>
    <w:rsid w:val="007927EE"/>
    <w:rsid w:val="00814986"/>
    <w:rsid w:val="00851B93"/>
    <w:rsid w:val="00864CB2"/>
    <w:rsid w:val="00865D2C"/>
    <w:rsid w:val="00874748"/>
    <w:rsid w:val="00877055"/>
    <w:rsid w:val="008849F0"/>
    <w:rsid w:val="00892881"/>
    <w:rsid w:val="008A05D4"/>
    <w:rsid w:val="008A4C19"/>
    <w:rsid w:val="008A6E20"/>
    <w:rsid w:val="008E363A"/>
    <w:rsid w:val="008E4516"/>
    <w:rsid w:val="008E58D9"/>
    <w:rsid w:val="008F1C5F"/>
    <w:rsid w:val="008F6829"/>
    <w:rsid w:val="00933F9A"/>
    <w:rsid w:val="00937B1D"/>
    <w:rsid w:val="00992D09"/>
    <w:rsid w:val="009B11C5"/>
    <w:rsid w:val="009B123A"/>
    <w:rsid w:val="009D3C91"/>
    <w:rsid w:val="009F0849"/>
    <w:rsid w:val="00A017F9"/>
    <w:rsid w:val="00A142C6"/>
    <w:rsid w:val="00A52C0B"/>
    <w:rsid w:val="00A63F69"/>
    <w:rsid w:val="00AC4067"/>
    <w:rsid w:val="00AC527A"/>
    <w:rsid w:val="00AD33AA"/>
    <w:rsid w:val="00AE0034"/>
    <w:rsid w:val="00AF14CA"/>
    <w:rsid w:val="00B226BA"/>
    <w:rsid w:val="00B45512"/>
    <w:rsid w:val="00B849DD"/>
    <w:rsid w:val="00BA14AC"/>
    <w:rsid w:val="00BA7C46"/>
    <w:rsid w:val="00BD30AE"/>
    <w:rsid w:val="00BD6A6B"/>
    <w:rsid w:val="00BE7EE3"/>
    <w:rsid w:val="00BF31A1"/>
    <w:rsid w:val="00C13F82"/>
    <w:rsid w:val="00C15E60"/>
    <w:rsid w:val="00C1660C"/>
    <w:rsid w:val="00C52ADB"/>
    <w:rsid w:val="00C9712D"/>
    <w:rsid w:val="00CB4FB4"/>
    <w:rsid w:val="00CC3481"/>
    <w:rsid w:val="00CD6077"/>
    <w:rsid w:val="00CE2A99"/>
    <w:rsid w:val="00CF44DB"/>
    <w:rsid w:val="00CF530A"/>
    <w:rsid w:val="00CF6757"/>
    <w:rsid w:val="00D14079"/>
    <w:rsid w:val="00D2509C"/>
    <w:rsid w:val="00D47B62"/>
    <w:rsid w:val="00D62231"/>
    <w:rsid w:val="00D95A53"/>
    <w:rsid w:val="00DB7993"/>
    <w:rsid w:val="00DD73AB"/>
    <w:rsid w:val="00DE31C6"/>
    <w:rsid w:val="00DE4BEE"/>
    <w:rsid w:val="00DF469F"/>
    <w:rsid w:val="00E078FE"/>
    <w:rsid w:val="00E5777F"/>
    <w:rsid w:val="00E84C79"/>
    <w:rsid w:val="00E94529"/>
    <w:rsid w:val="00EF3D40"/>
    <w:rsid w:val="00EF3FC5"/>
    <w:rsid w:val="00F56974"/>
    <w:rsid w:val="00F96238"/>
    <w:rsid w:val="00F97695"/>
    <w:rsid w:val="00FA6ACC"/>
    <w:rsid w:val="00FE1F5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C7824"/>
  <w15:chartTrackingRefBased/>
  <w15:docId w15:val="{C8D11920-1A5F-42AF-AD22-4519D9B5B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C46"/>
  </w:style>
  <w:style w:type="paragraph" w:styleId="Heading1">
    <w:name w:val="heading 1"/>
    <w:basedOn w:val="Normal"/>
    <w:next w:val="Normal"/>
    <w:link w:val="Heading1Char"/>
    <w:uiPriority w:val="9"/>
    <w:qFormat/>
    <w:rsid w:val="001D1D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C4067"/>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4067"/>
    <w:rPr>
      <w:rFonts w:ascii="Times New Roman" w:eastAsia="Times New Roman" w:hAnsi="Times New Roman" w:cs="Times New Roman"/>
      <w:b/>
      <w:bCs/>
      <w:sz w:val="36"/>
      <w:szCs w:val="36"/>
      <w:lang w:eastAsia="en-NZ"/>
    </w:rPr>
  </w:style>
  <w:style w:type="paragraph" w:styleId="NormalWeb">
    <w:name w:val="Normal (Web)"/>
    <w:basedOn w:val="Normal"/>
    <w:uiPriority w:val="99"/>
    <w:unhideWhenUsed/>
    <w:rsid w:val="00AC406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AC4067"/>
    <w:rPr>
      <w:color w:val="0000FF"/>
      <w:u w:val="single"/>
    </w:rPr>
  </w:style>
  <w:style w:type="character" w:styleId="Strong">
    <w:name w:val="Strong"/>
    <w:basedOn w:val="DefaultParagraphFont"/>
    <w:uiPriority w:val="22"/>
    <w:qFormat/>
    <w:rsid w:val="00AC4067"/>
    <w:rPr>
      <w:b/>
      <w:bCs/>
    </w:rPr>
  </w:style>
  <w:style w:type="character" w:customStyle="1" w:styleId="normaltextrun">
    <w:name w:val="normaltextrun"/>
    <w:basedOn w:val="DefaultParagraphFont"/>
    <w:rsid w:val="00AC4067"/>
  </w:style>
  <w:style w:type="character" w:customStyle="1" w:styleId="eop">
    <w:name w:val="eop"/>
    <w:basedOn w:val="DefaultParagraphFont"/>
    <w:rsid w:val="00AC4067"/>
  </w:style>
  <w:style w:type="paragraph" w:styleId="ListParagraph">
    <w:name w:val="List Paragraph"/>
    <w:basedOn w:val="Normal"/>
    <w:uiPriority w:val="34"/>
    <w:qFormat/>
    <w:rsid w:val="00AD33AA"/>
    <w:pPr>
      <w:ind w:left="720"/>
      <w:contextualSpacing/>
    </w:pPr>
  </w:style>
  <w:style w:type="paragraph" w:styleId="Header">
    <w:name w:val="header"/>
    <w:basedOn w:val="Normal"/>
    <w:link w:val="HeaderChar"/>
    <w:uiPriority w:val="99"/>
    <w:unhideWhenUsed/>
    <w:rsid w:val="00BD6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6A6B"/>
  </w:style>
  <w:style w:type="paragraph" w:styleId="Footer">
    <w:name w:val="footer"/>
    <w:basedOn w:val="Normal"/>
    <w:link w:val="FooterChar"/>
    <w:uiPriority w:val="99"/>
    <w:unhideWhenUsed/>
    <w:rsid w:val="00BD6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6A6B"/>
  </w:style>
  <w:style w:type="paragraph" w:styleId="NoSpacing">
    <w:name w:val="No Spacing"/>
    <w:uiPriority w:val="1"/>
    <w:qFormat/>
    <w:rsid w:val="00EF3D40"/>
    <w:pPr>
      <w:spacing w:after="0" w:line="240" w:lineRule="auto"/>
    </w:pPr>
  </w:style>
  <w:style w:type="table" w:styleId="TableGrid">
    <w:name w:val="Table Grid"/>
    <w:basedOn w:val="TableNormal"/>
    <w:uiPriority w:val="39"/>
    <w:rsid w:val="000D1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D1D12"/>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66248D"/>
    <w:pPr>
      <w:spacing w:after="0" w:line="240" w:lineRule="auto"/>
    </w:pPr>
  </w:style>
  <w:style w:type="character" w:customStyle="1" w:styleId="nonvisual-indicator">
    <w:name w:val="nonvisual-indicator"/>
    <w:basedOn w:val="DefaultParagraphFont"/>
    <w:rsid w:val="00FE1F5A"/>
  </w:style>
  <w:style w:type="character" w:styleId="UnresolvedMention">
    <w:name w:val="Unresolved Mention"/>
    <w:basedOn w:val="DefaultParagraphFont"/>
    <w:uiPriority w:val="99"/>
    <w:semiHidden/>
    <w:unhideWhenUsed/>
    <w:rsid w:val="00E84C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59032">
      <w:bodyDiv w:val="1"/>
      <w:marLeft w:val="0"/>
      <w:marRight w:val="0"/>
      <w:marTop w:val="0"/>
      <w:marBottom w:val="0"/>
      <w:divBdr>
        <w:top w:val="none" w:sz="0" w:space="0" w:color="auto"/>
        <w:left w:val="none" w:sz="0" w:space="0" w:color="auto"/>
        <w:bottom w:val="none" w:sz="0" w:space="0" w:color="auto"/>
        <w:right w:val="none" w:sz="0" w:space="0" w:color="auto"/>
      </w:divBdr>
    </w:div>
    <w:div w:id="589895169">
      <w:bodyDiv w:val="1"/>
      <w:marLeft w:val="0"/>
      <w:marRight w:val="0"/>
      <w:marTop w:val="0"/>
      <w:marBottom w:val="0"/>
      <w:divBdr>
        <w:top w:val="none" w:sz="0" w:space="0" w:color="auto"/>
        <w:left w:val="none" w:sz="0" w:space="0" w:color="auto"/>
        <w:bottom w:val="none" w:sz="0" w:space="0" w:color="auto"/>
        <w:right w:val="none" w:sz="0" w:space="0" w:color="auto"/>
      </w:divBdr>
    </w:div>
    <w:div w:id="980964961">
      <w:bodyDiv w:val="1"/>
      <w:marLeft w:val="0"/>
      <w:marRight w:val="0"/>
      <w:marTop w:val="0"/>
      <w:marBottom w:val="0"/>
      <w:divBdr>
        <w:top w:val="none" w:sz="0" w:space="0" w:color="auto"/>
        <w:left w:val="none" w:sz="0" w:space="0" w:color="auto"/>
        <w:bottom w:val="none" w:sz="0" w:space="0" w:color="auto"/>
        <w:right w:val="none" w:sz="0" w:space="0" w:color="auto"/>
      </w:divBdr>
    </w:div>
    <w:div w:id="1257789399">
      <w:bodyDiv w:val="1"/>
      <w:marLeft w:val="0"/>
      <w:marRight w:val="0"/>
      <w:marTop w:val="0"/>
      <w:marBottom w:val="0"/>
      <w:divBdr>
        <w:top w:val="none" w:sz="0" w:space="0" w:color="auto"/>
        <w:left w:val="none" w:sz="0" w:space="0" w:color="auto"/>
        <w:bottom w:val="none" w:sz="0" w:space="0" w:color="auto"/>
        <w:right w:val="none" w:sz="0" w:space="0" w:color="auto"/>
      </w:divBdr>
    </w:div>
    <w:div w:id="1279986803">
      <w:bodyDiv w:val="1"/>
      <w:marLeft w:val="0"/>
      <w:marRight w:val="0"/>
      <w:marTop w:val="0"/>
      <w:marBottom w:val="0"/>
      <w:divBdr>
        <w:top w:val="none" w:sz="0" w:space="0" w:color="auto"/>
        <w:left w:val="none" w:sz="0" w:space="0" w:color="auto"/>
        <w:bottom w:val="none" w:sz="0" w:space="0" w:color="auto"/>
        <w:right w:val="none" w:sz="0" w:space="0" w:color="auto"/>
      </w:divBdr>
    </w:div>
    <w:div w:id="1369842953">
      <w:bodyDiv w:val="1"/>
      <w:marLeft w:val="0"/>
      <w:marRight w:val="0"/>
      <w:marTop w:val="0"/>
      <w:marBottom w:val="0"/>
      <w:divBdr>
        <w:top w:val="none" w:sz="0" w:space="0" w:color="auto"/>
        <w:left w:val="none" w:sz="0" w:space="0" w:color="auto"/>
        <w:bottom w:val="none" w:sz="0" w:space="0" w:color="auto"/>
        <w:right w:val="none" w:sz="0" w:space="0" w:color="auto"/>
      </w:divBdr>
    </w:div>
    <w:div w:id="1425029894">
      <w:bodyDiv w:val="1"/>
      <w:marLeft w:val="0"/>
      <w:marRight w:val="0"/>
      <w:marTop w:val="0"/>
      <w:marBottom w:val="0"/>
      <w:divBdr>
        <w:top w:val="none" w:sz="0" w:space="0" w:color="auto"/>
        <w:left w:val="none" w:sz="0" w:space="0" w:color="auto"/>
        <w:bottom w:val="none" w:sz="0" w:space="0" w:color="auto"/>
        <w:right w:val="none" w:sz="0" w:space="0" w:color="auto"/>
      </w:divBdr>
    </w:div>
    <w:div w:id="1717773255">
      <w:bodyDiv w:val="1"/>
      <w:marLeft w:val="0"/>
      <w:marRight w:val="0"/>
      <w:marTop w:val="0"/>
      <w:marBottom w:val="0"/>
      <w:divBdr>
        <w:top w:val="none" w:sz="0" w:space="0" w:color="auto"/>
        <w:left w:val="none" w:sz="0" w:space="0" w:color="auto"/>
        <w:bottom w:val="none" w:sz="0" w:space="0" w:color="auto"/>
        <w:right w:val="none" w:sz="0" w:space="0" w:color="auto"/>
      </w:divBdr>
    </w:div>
    <w:div w:id="1977485717">
      <w:bodyDiv w:val="1"/>
      <w:marLeft w:val="0"/>
      <w:marRight w:val="0"/>
      <w:marTop w:val="0"/>
      <w:marBottom w:val="0"/>
      <w:divBdr>
        <w:top w:val="none" w:sz="0" w:space="0" w:color="auto"/>
        <w:left w:val="none" w:sz="0" w:space="0" w:color="auto"/>
        <w:bottom w:val="none" w:sz="0" w:space="0" w:color="auto"/>
        <w:right w:val="none" w:sz="0" w:space="0" w:color="auto"/>
      </w:divBdr>
    </w:div>
    <w:div w:id="1979649163">
      <w:bodyDiv w:val="1"/>
      <w:marLeft w:val="0"/>
      <w:marRight w:val="0"/>
      <w:marTop w:val="0"/>
      <w:marBottom w:val="0"/>
      <w:divBdr>
        <w:top w:val="none" w:sz="0" w:space="0" w:color="auto"/>
        <w:left w:val="none" w:sz="0" w:space="0" w:color="auto"/>
        <w:bottom w:val="none" w:sz="0" w:space="0" w:color="auto"/>
        <w:right w:val="none" w:sz="0" w:space="0" w:color="auto"/>
      </w:divBdr>
      <w:divsChild>
        <w:div w:id="764108153">
          <w:marLeft w:val="0"/>
          <w:marRight w:val="0"/>
          <w:marTop w:val="300"/>
          <w:marBottom w:val="300"/>
          <w:divBdr>
            <w:top w:val="none" w:sz="0" w:space="0" w:color="auto"/>
            <w:left w:val="none" w:sz="0" w:space="0" w:color="auto"/>
            <w:bottom w:val="none" w:sz="0" w:space="0" w:color="auto"/>
            <w:right w:val="none" w:sz="0" w:space="0" w:color="auto"/>
          </w:divBdr>
        </w:div>
      </w:divsChild>
    </w:div>
    <w:div w:id="2002004887">
      <w:bodyDiv w:val="1"/>
      <w:marLeft w:val="0"/>
      <w:marRight w:val="0"/>
      <w:marTop w:val="0"/>
      <w:marBottom w:val="0"/>
      <w:divBdr>
        <w:top w:val="none" w:sz="0" w:space="0" w:color="auto"/>
        <w:left w:val="none" w:sz="0" w:space="0" w:color="auto"/>
        <w:bottom w:val="none" w:sz="0" w:space="0" w:color="auto"/>
        <w:right w:val="none" w:sz="0" w:space="0" w:color="auto"/>
      </w:divBdr>
    </w:div>
    <w:div w:id="208922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usiness.govt.nz/covid-19/vaccination-assessment-tool/"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yperlink" Target="https://www.business.govt.n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81136A3ACCB7418FCBAC16C087D15A" ma:contentTypeVersion="14" ma:contentTypeDescription="Create a new document." ma:contentTypeScope="" ma:versionID="6420041f213645d63edc618a4e44c0c1">
  <xsd:schema xmlns:xsd="http://www.w3.org/2001/XMLSchema" xmlns:xs="http://www.w3.org/2001/XMLSchema" xmlns:p="http://schemas.microsoft.com/office/2006/metadata/properties" xmlns:ns2="8530b122-dfc1-4a0a-adf6-2a047d165eb7" xmlns:ns3="65ee1e90-83f9-4941-bb1f-a5d61b7a91b5" targetNamespace="http://schemas.microsoft.com/office/2006/metadata/properties" ma:root="true" ma:fieldsID="d86a31634f8f4a306b23927613707aef" ns2:_="" ns3:_="">
    <xsd:import namespace="8530b122-dfc1-4a0a-adf6-2a047d165eb7"/>
    <xsd:import namespace="65ee1e90-83f9-4941-bb1f-a5d61b7a91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_Flow_SignoffStatu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0b122-dfc1-4a0a-adf6-2a047d165e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ee1e90-83f9-4941-bb1f-a5d61b7a91b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8530b122-dfc1-4a0a-adf6-2a047d165eb7" xsi:nil="true"/>
  </documentManagement>
</p:properties>
</file>

<file path=customXml/itemProps1.xml><?xml version="1.0" encoding="utf-8"?>
<ds:datastoreItem xmlns:ds="http://schemas.openxmlformats.org/officeDocument/2006/customXml" ds:itemID="{B9BE30B1-CB72-400F-AD2D-62C5FBBC6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30b122-dfc1-4a0a-adf6-2a047d165eb7"/>
    <ds:schemaRef ds:uri="65ee1e90-83f9-4941-bb1f-a5d61b7a91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5A9ED4-E798-4BC8-A22E-B371CC316DC8}">
  <ds:schemaRefs>
    <ds:schemaRef ds:uri="http://schemas.microsoft.com/sharepoint/v3/contenttype/forms"/>
  </ds:schemaRefs>
</ds:datastoreItem>
</file>

<file path=customXml/itemProps3.xml><?xml version="1.0" encoding="utf-8"?>
<ds:datastoreItem xmlns:ds="http://schemas.openxmlformats.org/officeDocument/2006/customXml" ds:itemID="{E5C6E327-6331-4DB5-BEA8-053A0BAFE1B3}">
  <ds:schemaRefs>
    <ds:schemaRef ds:uri="http://schemas.microsoft.com/office/2006/metadata/properties"/>
    <ds:schemaRef ds:uri="http://schemas.microsoft.com/office/infopath/2007/PartnerControls"/>
    <ds:schemaRef ds:uri="8530b122-dfc1-4a0a-adf6-2a047d165eb7"/>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1447</Words>
  <Characters>8250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Maugham</dc:creator>
  <cp:keywords/>
  <dc:description/>
  <cp:lastModifiedBy>Bridget Morrison</cp:lastModifiedBy>
  <cp:revision>5</cp:revision>
  <dcterms:created xsi:type="dcterms:W3CDTF">2021-12-03T03:35:00Z</dcterms:created>
  <dcterms:modified xsi:type="dcterms:W3CDTF">2021-12-19T20:52:00Z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0x010100F581136A3ACCB7418FCBAC16C087D15A</vt:lpwstr>
  </property>
</Properties>
</file>